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8DA6" w14:textId="38892854" w:rsidR="00FD6F7D" w:rsidRPr="00FD6F7D" w:rsidRDefault="00261BEE" w:rsidP="004942DF">
      <w:pPr>
        <w:pStyle w:val="Nadpis3"/>
        <w:shd w:val="clear" w:color="auto" w:fill="FFFFFF"/>
        <w:spacing w:before="240" w:beforeAutospacing="0" w:after="120" w:afterAutospacing="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FD6F7D">
        <w:rPr>
          <w:rFonts w:ascii="Arial" w:hAnsi="Arial" w:cs="Arial"/>
          <w:bCs w:val="0"/>
          <w:sz w:val="22"/>
          <w:szCs w:val="22"/>
        </w:rPr>
        <w:t xml:space="preserve">Najčastejšie kladené otázky (FAQ) k výzve </w:t>
      </w:r>
      <w:r w:rsidR="00FD6F7D" w:rsidRPr="00FD6F7D">
        <w:rPr>
          <w:rFonts w:ascii="Arial" w:hAnsi="Arial" w:cs="Arial"/>
          <w:bCs w:val="0"/>
          <w:sz w:val="22"/>
          <w:szCs w:val="22"/>
        </w:rPr>
        <w:t xml:space="preserve">na predkladanie projektových zámerov na podporu a rozvoj služieb </w:t>
      </w:r>
      <w:r w:rsidR="00FD6F7D" w:rsidRPr="00FD6F7D">
        <w:rPr>
          <w:rFonts w:ascii="Arial" w:hAnsi="Arial" w:cs="Arial"/>
          <w:bCs w:val="0"/>
          <w:sz w:val="22"/>
          <w:szCs w:val="22"/>
        </w:rPr>
        <w:t>starostlivosti o deti do troch rokov vek</w:t>
      </w:r>
      <w:r w:rsidR="00FD6F7D">
        <w:rPr>
          <w:rFonts w:ascii="Arial" w:hAnsi="Arial" w:cs="Arial"/>
          <w:bCs w:val="0"/>
          <w:sz w:val="22"/>
          <w:szCs w:val="22"/>
        </w:rPr>
        <w:t>u dieťaťa na komunitnej úrovni.</w:t>
      </w:r>
    </w:p>
    <w:p w14:paraId="6A5BB159" w14:textId="77777777" w:rsidR="00FD6F7D" w:rsidRPr="00FD6F7D" w:rsidRDefault="00FD6F7D" w:rsidP="004942DF">
      <w:pPr>
        <w:pStyle w:val="Nadpis3"/>
        <w:shd w:val="clear" w:color="auto" w:fill="FFFFFF"/>
        <w:spacing w:before="240" w:beforeAutospacing="0" w:after="120" w:afterAutospacing="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FD6F7D">
        <w:rPr>
          <w:rFonts w:ascii="Arial" w:hAnsi="Arial" w:cs="Arial"/>
          <w:bCs w:val="0"/>
          <w:sz w:val="22"/>
          <w:szCs w:val="22"/>
        </w:rPr>
        <w:t>IROP-PO2-SC211-PZ-2018-7</w:t>
      </w:r>
    </w:p>
    <w:p w14:paraId="62A59758" w14:textId="77777777" w:rsidR="00261BEE" w:rsidRPr="00E97037" w:rsidRDefault="00261BEE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</w:p>
    <w:p w14:paraId="05ABEA82" w14:textId="77777777" w:rsidR="00261BEE" w:rsidRPr="00FD6F7D" w:rsidRDefault="006A3AED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FD6F7D">
        <w:rPr>
          <w:rFonts w:ascii="Arial" w:hAnsi="Arial" w:cs="Arial"/>
          <w:b/>
        </w:rPr>
        <w:t>Otázka č. 1:</w:t>
      </w:r>
    </w:p>
    <w:p w14:paraId="6882944A" w14:textId="651A15F4" w:rsidR="00FD6F7D" w:rsidRPr="00FD6F7D" w:rsidRDefault="00FD6F7D" w:rsidP="004942DF">
      <w:pPr>
        <w:spacing w:line="276" w:lineRule="auto"/>
        <w:jc w:val="both"/>
        <w:rPr>
          <w:rFonts w:ascii="Arial" w:hAnsi="Arial" w:cs="Arial"/>
        </w:rPr>
      </w:pPr>
      <w:r w:rsidRPr="00FD6F7D">
        <w:rPr>
          <w:rFonts w:ascii="Arial" w:hAnsi="Arial" w:cs="Arial"/>
        </w:rPr>
        <w:t>Dovoľujem si pož</w:t>
      </w:r>
      <w:r>
        <w:rPr>
          <w:rFonts w:ascii="Arial" w:hAnsi="Arial" w:cs="Arial"/>
        </w:rPr>
        <w:t>iadať</w:t>
      </w:r>
      <w:r w:rsidRPr="00FD6F7D">
        <w:rPr>
          <w:rFonts w:ascii="Arial" w:hAnsi="Arial" w:cs="Arial"/>
        </w:rPr>
        <w:t xml:space="preserve"> o upresnenie kritéria kapacitného zabezpečenia. Vo výzve sa uvádza: Podmienkou kapacitného zabezpečenia objektov zariadení je podpora novovzniknutých ale aj existujúcich zariadení starostlivosti o deti do troch rokov veku dieťaťa, ... pričom maximálna kapacita týchto zariadení je 20 miest v jednom objekte.</w:t>
      </w:r>
    </w:p>
    <w:p w14:paraId="747FB7DE" w14:textId="40E2D6F0" w:rsidR="00FD6F7D" w:rsidRPr="00FD6F7D" w:rsidRDefault="00FD6F7D" w:rsidP="004942DF">
      <w:pPr>
        <w:spacing w:line="276" w:lineRule="auto"/>
        <w:jc w:val="both"/>
        <w:rPr>
          <w:rFonts w:ascii="Arial" w:hAnsi="Arial" w:cs="Arial"/>
        </w:rPr>
      </w:pPr>
      <w:r w:rsidRPr="00FD6F7D">
        <w:rPr>
          <w:rFonts w:ascii="Arial" w:hAnsi="Arial" w:cs="Arial"/>
        </w:rPr>
        <w:t>Znamená to, že jedno zariadenie môže obsahovať viac objektov po max. 20 miest?</w:t>
      </w:r>
    </w:p>
    <w:p w14:paraId="595C9EAF" w14:textId="77777777" w:rsidR="00FD6F7D" w:rsidRPr="00FD6F7D" w:rsidRDefault="00FD6F7D" w:rsidP="004942DF">
      <w:pPr>
        <w:spacing w:line="276" w:lineRule="auto"/>
        <w:jc w:val="both"/>
        <w:rPr>
          <w:rFonts w:ascii="Arial" w:hAnsi="Arial" w:cs="Arial"/>
        </w:rPr>
      </w:pPr>
    </w:p>
    <w:p w14:paraId="30107618" w14:textId="77777777" w:rsidR="006A3AED" w:rsidRPr="00FD6F7D" w:rsidRDefault="006A3AED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FD6F7D">
        <w:rPr>
          <w:rFonts w:ascii="Arial" w:hAnsi="Arial" w:cs="Arial"/>
          <w:b/>
        </w:rPr>
        <w:t>Odpoveď:</w:t>
      </w:r>
    </w:p>
    <w:p w14:paraId="2B78179D" w14:textId="611EE83A" w:rsidR="00FD6F7D" w:rsidRPr="00FD6F7D" w:rsidRDefault="00FD6F7D" w:rsidP="004942DF">
      <w:pPr>
        <w:spacing w:line="276" w:lineRule="auto"/>
        <w:jc w:val="both"/>
        <w:rPr>
          <w:rFonts w:ascii="Arial" w:hAnsi="Arial" w:cs="Arial"/>
        </w:rPr>
      </w:pPr>
      <w:r w:rsidRPr="00253480">
        <w:rPr>
          <w:rFonts w:ascii="Arial" w:hAnsi="Arial" w:cs="Arial"/>
        </w:rPr>
        <w:t>Zariadenie môže mať aj viac objektov ktoré však nesmú byť v susedstve v zmysle podmienky poskytnutia príspevku č 33. Podmienka podpory zariadenia starostlivosti o deti do troch rokov veku dieťaťa.</w:t>
      </w:r>
    </w:p>
    <w:p w14:paraId="121B6634" w14:textId="77777777" w:rsidR="001E1F5D" w:rsidRDefault="00FD6F7D" w:rsidP="004942DF">
      <w:pPr>
        <w:spacing w:afterLines="40" w:after="96" w:line="276" w:lineRule="auto"/>
        <w:jc w:val="both"/>
        <w:rPr>
          <w:rFonts w:ascii="Arial" w:hAnsi="Arial" w:cs="Arial"/>
        </w:rPr>
      </w:pPr>
      <w:r w:rsidRPr="00FD6F7D">
        <w:rPr>
          <w:rFonts w:ascii="Arial" w:hAnsi="Arial" w:cs="Arial"/>
        </w:rPr>
        <w:t>Podporený objekt musí byť včlenený do bežnej zástavby obce a primerane vzdialený od iného objektu, v ktorom sa poskytuje sociálna služba a zabezpečuje výkon opatrení SPODaSK v zariadení. Projekt musí byť realizovaný v intraviláne obce. Objekty nesmú byť koncentrované v blízkom susedstve s iným zariadením sociálnych služieb a SPODaSK a/alebo so zariadením podporeným v rámci tejto výzvy.</w:t>
      </w:r>
      <w:r w:rsidR="00253480">
        <w:rPr>
          <w:rFonts w:ascii="Arial" w:hAnsi="Arial" w:cs="Arial"/>
        </w:rPr>
        <w:t xml:space="preserve"> </w:t>
      </w:r>
    </w:p>
    <w:p w14:paraId="162088E9" w14:textId="7462EC98" w:rsidR="00253480" w:rsidRDefault="00253480" w:rsidP="004942DF">
      <w:pPr>
        <w:spacing w:afterLines="40" w:after="96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Inými slovami povedané – žiadateľ/ poskytovateľ sociálnej služby môže požiadať o NFP aj na viac objektov (napr. jeden objekt situovaný v centre mesta, druhý objekt situovaný v inej časti mesta/obce). V žiadnom z nich však kapacita nemôže prekročiť stanovený počet 20 detí a tieto objekty nemôžu byť v </w:t>
      </w:r>
      <w:r w:rsidRPr="00FD6F7D">
        <w:rPr>
          <w:rFonts w:ascii="Arial" w:hAnsi="Arial" w:cs="Arial"/>
        </w:rPr>
        <w:t>blízkom susedstve s iným zariadením sociálnych služieb a SPODaSK a/alebo so zariadením podporeným v rámci tejto výzvy</w:t>
      </w:r>
      <w:r>
        <w:rPr>
          <w:rFonts w:ascii="Arial" w:hAnsi="Arial" w:cs="Arial"/>
        </w:rPr>
        <w:t xml:space="preserve">. </w:t>
      </w:r>
    </w:p>
    <w:p w14:paraId="404DB922" w14:textId="582EA170" w:rsidR="00001673" w:rsidRDefault="00001673" w:rsidP="004942DF">
      <w:pPr>
        <w:spacing w:afterLines="40" w:after="96" w:line="276" w:lineRule="auto"/>
        <w:jc w:val="both"/>
        <w:rPr>
          <w:rFonts w:ascii="Arial" w:hAnsi="Arial" w:cs="Arial"/>
        </w:rPr>
      </w:pPr>
    </w:p>
    <w:p w14:paraId="1EDA22D1" w14:textId="77777777" w:rsidR="00001673" w:rsidRPr="00FD6F7D" w:rsidRDefault="00001673" w:rsidP="004942DF">
      <w:pPr>
        <w:spacing w:afterLines="40" w:after="96" w:line="276" w:lineRule="auto"/>
        <w:jc w:val="both"/>
        <w:rPr>
          <w:rFonts w:ascii="Arial" w:hAnsi="Arial" w:cs="Arial"/>
        </w:rPr>
      </w:pPr>
    </w:p>
    <w:p w14:paraId="6B94A988" w14:textId="2CE52194" w:rsidR="009006CF" w:rsidRPr="00FD6F7D" w:rsidRDefault="00BC5BFA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FD6F7D">
        <w:rPr>
          <w:rFonts w:ascii="Arial" w:hAnsi="Arial" w:cs="Arial"/>
          <w:b/>
        </w:rPr>
        <w:t>Otázka č. 2:</w:t>
      </w:r>
    </w:p>
    <w:p w14:paraId="625C3398" w14:textId="6266F0E4" w:rsidR="00FD6F7D" w:rsidRPr="00CB79EF" w:rsidRDefault="00FD6F7D" w:rsidP="004942DF">
      <w:pPr>
        <w:spacing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>Ako by sa hodnotila táto situácia: existujúce jasle v MC BA-Rača majú kapacitu 20 de</w:t>
      </w:r>
      <w:r w:rsidR="0049570E">
        <w:rPr>
          <w:rFonts w:ascii="Arial" w:hAnsi="Arial" w:cs="Arial"/>
        </w:rPr>
        <w:t>t</w:t>
      </w:r>
      <w:r w:rsidRPr="00CB79EF">
        <w:rPr>
          <w:rFonts w:ascii="Arial" w:hAnsi="Arial" w:cs="Arial"/>
        </w:rPr>
        <w:t>í, podľa nového zákona budú môcť mat iba 15 deti, preto sa MC BA-Rača rozhodla prerobiť služobný byt v tom istom zariadení ako sú existujúce jasle na ďalšiu triedu jaslí</w:t>
      </w:r>
      <w:r w:rsidR="00CB79EF" w:rsidRPr="00CB79EF">
        <w:rPr>
          <w:rFonts w:ascii="Arial" w:hAnsi="Arial" w:cs="Arial"/>
        </w:rPr>
        <w:t xml:space="preserve"> (objekt) pre 9 deti. Keď</w:t>
      </w:r>
      <w:r w:rsidRPr="00CB79EF">
        <w:rPr>
          <w:rFonts w:ascii="Arial" w:hAnsi="Arial" w:cs="Arial"/>
        </w:rPr>
        <w:t>že</w:t>
      </w:r>
      <w:r w:rsidR="00CB79EF" w:rsidRPr="00CB79EF">
        <w:rPr>
          <w:rFonts w:ascii="Arial" w:hAnsi="Arial" w:cs="Arial"/>
        </w:rPr>
        <w:t xml:space="preserve"> ide stá</w:t>
      </w:r>
      <w:r w:rsidRPr="00CB79EF">
        <w:rPr>
          <w:rFonts w:ascii="Arial" w:hAnsi="Arial" w:cs="Arial"/>
        </w:rPr>
        <w:t>le o 1 bu</w:t>
      </w:r>
      <w:r w:rsidR="00CB79EF" w:rsidRPr="00CB79EF">
        <w:rPr>
          <w:rFonts w:ascii="Arial" w:hAnsi="Arial" w:cs="Arial"/>
        </w:rPr>
        <w:t>dovu, posudzovalo by sa to ako ďalšie zariadenie v prílišnej blízkosti, alebo ako rekonštrukcia (výstavba, rozšírenie) existujúceho? Má význam pripravovať taký</w:t>
      </w:r>
      <w:r w:rsidRPr="00CB79EF">
        <w:rPr>
          <w:rFonts w:ascii="Arial" w:hAnsi="Arial" w:cs="Arial"/>
        </w:rPr>
        <w:t>to PZ, alebo nie?</w:t>
      </w:r>
    </w:p>
    <w:p w14:paraId="13048109" w14:textId="77777777" w:rsidR="00CB79EF" w:rsidRPr="00CB79EF" w:rsidRDefault="00CB79EF" w:rsidP="004942DF">
      <w:pPr>
        <w:spacing w:line="276" w:lineRule="auto"/>
        <w:jc w:val="both"/>
        <w:rPr>
          <w:rFonts w:ascii="Arial" w:hAnsi="Arial" w:cs="Arial"/>
        </w:rPr>
      </w:pPr>
    </w:p>
    <w:p w14:paraId="1F3087AE" w14:textId="77777777" w:rsidR="00BC5BFA" w:rsidRPr="00CB79EF" w:rsidRDefault="00BC5BFA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>Odpoveď:</w:t>
      </w:r>
    </w:p>
    <w:p w14:paraId="3329865C" w14:textId="5C443D43" w:rsidR="00CB79EF" w:rsidRPr="00CB79EF" w:rsidRDefault="00CB79EF" w:rsidP="004942DF">
      <w:pPr>
        <w:spacing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>Podmienka poskytnutia príspevku č. 31 Podmienka kapacitného zabezpečenia objektov zariadení starostlivosti o deti d</w:t>
      </w:r>
      <w:r w:rsidR="00BC341B">
        <w:rPr>
          <w:rFonts w:ascii="Arial" w:hAnsi="Arial" w:cs="Arial"/>
        </w:rPr>
        <w:t>o troch rokov veku dieťaťa.</w:t>
      </w:r>
    </w:p>
    <w:p w14:paraId="5B1442F3" w14:textId="77777777" w:rsidR="00CB79EF" w:rsidRPr="00CB79EF" w:rsidRDefault="00CB79EF" w:rsidP="004942DF">
      <w:pPr>
        <w:spacing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 xml:space="preserve">Podmienkou kapacitného zabezpečenia objektov zariadení je podpora novovzniknutých ale aj existujúcich zariadení starostlivosti o deti do troch rokov veku dieťaťa, ktoré sú zamerané na poskytovanie služby na podporu zosúlaďovania rodinného života a pracovného života a služby pomoci pri osobnej starostlivosti o dieťa v systéme sociálnych služieb, </w:t>
      </w:r>
      <w:r w:rsidRPr="00BC341B">
        <w:rPr>
          <w:rFonts w:ascii="Arial" w:hAnsi="Arial" w:cs="Arial"/>
          <w:u w:val="single"/>
        </w:rPr>
        <w:t xml:space="preserve">pričom maximálna kapacita týchto zariadení je 20 miest v jednom objekte. </w:t>
      </w:r>
      <w:r w:rsidRPr="00CB79EF">
        <w:rPr>
          <w:rFonts w:ascii="Arial" w:hAnsi="Arial" w:cs="Arial"/>
        </w:rPr>
        <w:t> </w:t>
      </w:r>
    </w:p>
    <w:p w14:paraId="1F1EB93A" w14:textId="77777777" w:rsidR="0049570E" w:rsidRDefault="0049570E" w:rsidP="004942DF">
      <w:pPr>
        <w:spacing w:line="276" w:lineRule="auto"/>
        <w:jc w:val="both"/>
        <w:rPr>
          <w:rFonts w:ascii="Arial" w:hAnsi="Arial" w:cs="Arial"/>
        </w:rPr>
      </w:pPr>
    </w:p>
    <w:p w14:paraId="335941B7" w14:textId="162F0BB5" w:rsidR="00CB79EF" w:rsidRDefault="00CB79EF" w:rsidP="004942DF">
      <w:pPr>
        <w:spacing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 xml:space="preserve">Jedna miestnosť musí mať v zmysle § 32b odsek 5 zákona č. 448/2008 Z. z. o sociálnych službách najviac 12 detí v jednej dennej miestnosti, ktorá spĺňa funkciu herne a spálne; to platí, aj ak je spálňa stavebne oddelená od herne a deti užívajú oba tieto priestory. Počet </w:t>
      </w:r>
      <w:r w:rsidRPr="00CB79EF">
        <w:rPr>
          <w:rFonts w:ascii="Arial" w:hAnsi="Arial" w:cs="Arial"/>
        </w:rPr>
        <w:lastRenderedPageBreak/>
        <w:t xml:space="preserve">detí podľa prvej vety možno </w:t>
      </w:r>
      <w:r w:rsidRPr="00CB79EF">
        <w:rPr>
          <w:rFonts w:ascii="Arial" w:hAnsi="Arial" w:cs="Arial"/>
        </w:rPr>
        <w:t>zvýšiť najviac o tri deti, ak sa v dennej miestnosti alebo v priestoroch spálne a herne neposkytuje starostlivosť o dieťa do jedného roku veku.</w:t>
      </w:r>
    </w:p>
    <w:p w14:paraId="25E0E0B1" w14:textId="2A6BCA97" w:rsidR="0049570E" w:rsidRDefault="0049570E" w:rsidP="004942DF">
      <w:pPr>
        <w:spacing w:line="276" w:lineRule="auto"/>
        <w:jc w:val="both"/>
        <w:rPr>
          <w:rFonts w:ascii="Arial" w:hAnsi="Arial" w:cs="Arial"/>
        </w:rPr>
      </w:pPr>
    </w:p>
    <w:p w14:paraId="0447D847" w14:textId="4A18816C" w:rsidR="0049570E" w:rsidRPr="00CB79EF" w:rsidRDefault="00001673" w:rsidP="004942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znamená, že ak sa zriaďovateľ existujúceho zariadenia rozhodne pre rekonštrukciu resp. rozšírenie priestoru zariadenia pre deti do troch rokov veku dieťaťa aj o priestor služobného bytu, kapacita </w:t>
      </w:r>
      <w:r w:rsidRPr="00253480">
        <w:rPr>
          <w:rFonts w:ascii="Arial" w:hAnsi="Arial" w:cs="Arial"/>
        </w:rPr>
        <w:t xml:space="preserve">tohto </w:t>
      </w:r>
      <w:r w:rsidR="00253480" w:rsidRPr="00253480">
        <w:rPr>
          <w:rFonts w:ascii="Arial" w:hAnsi="Arial" w:cs="Arial"/>
        </w:rPr>
        <w:t xml:space="preserve">objektu </w:t>
      </w:r>
      <w:r>
        <w:rPr>
          <w:rFonts w:ascii="Arial" w:hAnsi="Arial" w:cs="Arial"/>
        </w:rPr>
        <w:t>nebude môcť prekročiť stanovenú kapacitu t. j. 20 detí, pričom musí byť dodržaný stanovený počet detí v denných miestnostiach v súlade s §32b ods.</w:t>
      </w:r>
      <w:r w:rsidR="00C45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zákona 448/2008 Z.</w:t>
      </w:r>
      <w:r w:rsidR="0025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 o sociálnych službách.</w:t>
      </w:r>
    </w:p>
    <w:p w14:paraId="445D537D" w14:textId="3D3909BA" w:rsidR="00615099" w:rsidRDefault="00615099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</w:p>
    <w:p w14:paraId="5036FE2F" w14:textId="77777777" w:rsidR="00BC341B" w:rsidRPr="00CB79EF" w:rsidRDefault="00BC341B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</w:p>
    <w:p w14:paraId="4B58B2A8" w14:textId="77777777" w:rsidR="009006CF" w:rsidRPr="00CB79EF" w:rsidRDefault="009006C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 xml:space="preserve">Otázka č. </w:t>
      </w:r>
      <w:r w:rsidR="00473AA6" w:rsidRPr="00CB79EF">
        <w:rPr>
          <w:rFonts w:ascii="Arial" w:hAnsi="Arial" w:cs="Arial"/>
          <w:b/>
          <w:bCs/>
        </w:rPr>
        <w:t>3</w:t>
      </w:r>
      <w:r w:rsidRPr="00CB79EF">
        <w:rPr>
          <w:rFonts w:ascii="Arial" w:hAnsi="Arial" w:cs="Arial"/>
          <w:b/>
          <w:bCs/>
        </w:rPr>
        <w:t>:</w:t>
      </w:r>
    </w:p>
    <w:p w14:paraId="4BABBB25" w14:textId="77777777" w:rsidR="00CB79EF" w:rsidRPr="00CB79EF" w:rsidRDefault="00CB79EF" w:rsidP="004942DF">
      <w:pPr>
        <w:spacing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</w:rPr>
        <w:t xml:space="preserve">Žiadateľ by sa chcel informovať ohľadom oprávnenosti výdavkov, keďže budova, v ktorej jasle sídlia, sa skladá z troch pavilónov, t.j. pavilón jaslí, hospodársky pavilón a pavilón domova sociálnych služieb. </w:t>
      </w:r>
      <w:r w:rsidRPr="00CB79EF">
        <w:rPr>
          <w:rFonts w:ascii="Arial" w:hAnsi="Arial" w:cs="Arial"/>
          <w:b/>
        </w:rPr>
        <w:t xml:space="preserve">Medzi oprávnenými bude len pavilón jaslí alebo jasle a hospodársky pavilón? </w:t>
      </w:r>
    </w:p>
    <w:p w14:paraId="16374D3D" w14:textId="77777777" w:rsidR="00CB79EF" w:rsidRPr="00CB79EF" w:rsidRDefault="00CB79EF" w:rsidP="004942DF">
      <w:pPr>
        <w:spacing w:line="276" w:lineRule="auto"/>
        <w:jc w:val="both"/>
        <w:rPr>
          <w:rFonts w:ascii="Arial" w:hAnsi="Arial" w:cs="Arial"/>
        </w:rPr>
      </w:pPr>
    </w:p>
    <w:p w14:paraId="629AEBFC" w14:textId="56CC525A" w:rsidR="00CB79EF" w:rsidRPr="00CB79EF" w:rsidRDefault="00CB79EF" w:rsidP="004942DF">
      <w:pPr>
        <w:spacing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</w:rPr>
        <w:t xml:space="preserve">Domov sociálnych služieb je zariadením zabezpečujúcim zdravotne znevýhodneným deťom a dospelým dennú odbornú starostlivosť ambulantnou formou. Ich klientmi sú však deti hlavne staršie ako 3 roky, preto tento pavilón predpokladajú, že nebude oprávnený. Avšak okolie budovy by chceli riešiť ako celok, teda mobiliár, spevnené plochy a zeleň. </w:t>
      </w:r>
      <w:r w:rsidR="00377528">
        <w:rPr>
          <w:rFonts w:ascii="Arial" w:hAnsi="Arial" w:cs="Arial"/>
        </w:rPr>
        <w:t>Projektovú dokumentáciu</w:t>
      </w:r>
      <w:r w:rsidRPr="00CB79EF">
        <w:rPr>
          <w:rFonts w:ascii="Arial" w:hAnsi="Arial" w:cs="Arial"/>
        </w:rPr>
        <w:t xml:space="preserve">, ktorú majú  predbežne spracovanú pre celú budovu rieši nutnú rekonštrukciu dažďovej kanalizácie a preto si chcú overiť, </w:t>
      </w:r>
      <w:r w:rsidRPr="00CB79EF">
        <w:rPr>
          <w:rFonts w:ascii="Arial" w:hAnsi="Arial" w:cs="Arial"/>
          <w:b/>
        </w:rPr>
        <w:t xml:space="preserve">v akej miere by to bolo oprávnené. </w:t>
      </w:r>
    </w:p>
    <w:p w14:paraId="2935D876" w14:textId="77777777" w:rsidR="006821DC" w:rsidRPr="00CB79EF" w:rsidRDefault="006821DC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</w:p>
    <w:p w14:paraId="2492CEE6" w14:textId="127F04B6" w:rsidR="009006CF" w:rsidRPr="00CB79EF" w:rsidRDefault="009006CF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>Odpoveď:</w:t>
      </w:r>
    </w:p>
    <w:p w14:paraId="03E8CC46" w14:textId="77777777" w:rsidR="00CB79EF" w:rsidRPr="00CB79EF" w:rsidRDefault="00CB79EF" w:rsidP="004942DF">
      <w:pPr>
        <w:spacing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>V prípade, že žiadateľ/prijímateľ využíva majetok okrem realizácie projektu aj na iné aktivity nesúvisiace s realizáciou projektu, resp. na iné činnosti, ktoré sú v zmysle príslušnej výzvy neoprávnené, oprávnené sú len pomerné výdavky na jeho obstaranie vypočítané žiadateľom/prijímateľom napríklad pomocou metód uvedených v prílohe č. 2 výzvy Príručka pre žiadateľa  (pravidlá oprávnenosti výdavkov).</w:t>
      </w:r>
    </w:p>
    <w:p w14:paraId="14F13D40" w14:textId="77777777" w:rsidR="00CB79EF" w:rsidRPr="00CB79EF" w:rsidRDefault="00CB79EF" w:rsidP="004942DF">
      <w:pPr>
        <w:spacing w:line="276" w:lineRule="auto"/>
        <w:jc w:val="both"/>
        <w:rPr>
          <w:rFonts w:ascii="Arial" w:hAnsi="Arial" w:cs="Arial"/>
        </w:rPr>
      </w:pPr>
    </w:p>
    <w:p w14:paraId="2154DC96" w14:textId="77777777" w:rsidR="00001673" w:rsidRPr="00D15C08" w:rsidRDefault="00CB79EF" w:rsidP="004942DF">
      <w:pPr>
        <w:autoSpaceDE w:val="0"/>
        <w:adjustRightInd w:val="0"/>
        <w:spacing w:line="276" w:lineRule="auto"/>
        <w:jc w:val="both"/>
        <w:rPr>
          <w:rFonts w:ascii="Helvetica" w:hAnsi="Helvetica" w:cs="Helvetica"/>
        </w:rPr>
      </w:pPr>
      <w:r w:rsidRPr="00CB79EF">
        <w:rPr>
          <w:rFonts w:ascii="Arial" w:hAnsi="Arial" w:cs="Arial"/>
        </w:rPr>
        <w:t>Podporený objekt musí byť včlenený do bežnej zástavby obce a primerane vzdialený od iného objektu, v ktorom sa poskytuje sociálna služba a zabezpečuje výkon opatrení SPODaSK v zariadení. Projekt musí byť realizovaný v intraviláne obce. Objekty nesmú byť koncentrované v blízkom susedstve s iným zariadením sociálnych služieb a SPODaSK a/alebo so zariadením podporeným v rámci tejto výzvy.</w:t>
      </w:r>
      <w:r w:rsidR="00001673">
        <w:rPr>
          <w:rFonts w:ascii="Arial" w:hAnsi="Arial" w:cs="Arial"/>
        </w:rPr>
        <w:t xml:space="preserve"> </w:t>
      </w:r>
      <w:r w:rsidR="00001673" w:rsidRPr="00D15C08">
        <w:rPr>
          <w:rFonts w:ascii="Helvetica" w:hAnsi="Helvetica" w:cs="Helvetica"/>
        </w:rPr>
        <w:t>Zariadenia nesmú byť u</w:t>
      </w:r>
      <w:r w:rsidR="00001673">
        <w:rPr>
          <w:rFonts w:ascii="Helvetica" w:hAnsi="Helvetica" w:cs="Helvetica"/>
        </w:rPr>
        <w:t xml:space="preserve">miestnené na tej istej parcele ani na parcelách, </w:t>
      </w:r>
      <w:r w:rsidR="00001673" w:rsidRPr="00D15C08">
        <w:rPr>
          <w:rFonts w:ascii="Helvetica" w:hAnsi="Helvetica" w:cs="Helvetica"/>
        </w:rPr>
        <w:t>ktoré majú spoločnú hranicu</w:t>
      </w:r>
      <w:r w:rsidR="00001673">
        <w:rPr>
          <w:rFonts w:ascii="Helvetica" w:hAnsi="Helvetica" w:cs="Helvetica"/>
        </w:rPr>
        <w:t>.</w:t>
      </w:r>
    </w:p>
    <w:p w14:paraId="635156B9" w14:textId="21CC3EEE" w:rsidR="009006CF" w:rsidRDefault="009006CF" w:rsidP="004942DF">
      <w:pPr>
        <w:spacing w:afterLines="40" w:after="96" w:line="276" w:lineRule="auto"/>
        <w:jc w:val="both"/>
        <w:rPr>
          <w:rFonts w:ascii="Arial" w:hAnsi="Arial" w:cs="Arial"/>
          <w:bCs/>
        </w:rPr>
      </w:pPr>
    </w:p>
    <w:p w14:paraId="3396F984" w14:textId="77777777" w:rsidR="00BC341B" w:rsidRPr="00E97037" w:rsidRDefault="00BC341B" w:rsidP="004942DF">
      <w:pPr>
        <w:spacing w:afterLines="40" w:after="96" w:line="276" w:lineRule="auto"/>
        <w:jc w:val="both"/>
        <w:rPr>
          <w:rFonts w:ascii="Arial" w:hAnsi="Arial" w:cs="Arial"/>
          <w:bCs/>
        </w:rPr>
      </w:pPr>
    </w:p>
    <w:p w14:paraId="4278E880" w14:textId="77777777" w:rsidR="00021B75" w:rsidRPr="00CB79EF" w:rsidRDefault="00021B75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 xml:space="preserve">Otázka č. </w:t>
      </w:r>
      <w:r w:rsidR="00412F2B" w:rsidRPr="00CB79EF">
        <w:rPr>
          <w:rFonts w:ascii="Arial" w:hAnsi="Arial" w:cs="Arial"/>
          <w:b/>
        </w:rPr>
        <w:t>4</w:t>
      </w:r>
      <w:r w:rsidRPr="00CB79EF">
        <w:rPr>
          <w:rFonts w:ascii="Arial" w:hAnsi="Arial" w:cs="Arial"/>
          <w:b/>
        </w:rPr>
        <w:t>:</w:t>
      </w:r>
    </w:p>
    <w:p w14:paraId="64A035E3" w14:textId="77777777" w:rsidR="00CB79EF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CB79EF">
        <w:rPr>
          <w:rFonts w:ascii="Arial" w:hAnsi="Arial" w:cs="Arial"/>
          <w:lang w:eastAsia="sk-SK"/>
        </w:rPr>
        <w:t>V rámci výzvy na predkladanie PZ na podporu a rozvoj služieb starostlivosti o deti do 3 rokov veku dieťaťa na komunitnej úrovni by som sa chcela spýtať ako potenciálny žiadateľ čo je potrebné predložiť k formuláru PZ, aké prílohy okrem Opisu projektu?</w:t>
      </w:r>
    </w:p>
    <w:p w14:paraId="22957EF2" w14:textId="179906A2" w:rsidR="00CB79EF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CB79EF">
        <w:rPr>
          <w:rFonts w:ascii="Arial" w:hAnsi="Arial" w:cs="Arial"/>
          <w:lang w:eastAsia="sk-SK"/>
        </w:rPr>
        <w:t xml:space="preserve"> </w:t>
      </w:r>
    </w:p>
    <w:p w14:paraId="3712A9D5" w14:textId="6B310626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>Odpoveď:</w:t>
      </w:r>
    </w:p>
    <w:p w14:paraId="29334BAA" w14:textId="1C7C4F17" w:rsidR="00CB79EF" w:rsidRPr="00CB79EF" w:rsidRDefault="00CB79EF" w:rsidP="004942DF">
      <w:pPr>
        <w:pStyle w:val="Obyajntext"/>
        <w:spacing w:line="276" w:lineRule="auto"/>
        <w:rPr>
          <w:rFonts w:ascii="Arial" w:hAnsi="Arial" w:cs="Arial"/>
          <w:b/>
          <w:lang w:eastAsia="sk-SK"/>
        </w:rPr>
      </w:pPr>
      <w:r w:rsidRPr="00CB79EF">
        <w:rPr>
          <w:rFonts w:ascii="Arial" w:hAnsi="Arial" w:cs="Arial"/>
          <w:lang w:eastAsia="sk-SK"/>
        </w:rPr>
        <w:t xml:space="preserve">Povinné prílohy sú definované v prílohe č. 1 formulár PZ výzvy časť 14.  </w:t>
      </w:r>
      <w:r w:rsidRPr="00CB79EF">
        <w:rPr>
          <w:rFonts w:ascii="Arial" w:hAnsi="Arial" w:cs="Arial"/>
          <w:b/>
          <w:lang w:eastAsia="sk-SK"/>
        </w:rPr>
        <w:t>Zoznam povinných príloh projektového zámeru</w:t>
      </w:r>
      <w:r w:rsidR="00253480">
        <w:rPr>
          <w:rFonts w:ascii="Arial" w:hAnsi="Arial" w:cs="Arial"/>
          <w:b/>
          <w:lang w:eastAsia="sk-SK"/>
        </w:rPr>
        <w:t>.</w:t>
      </w:r>
    </w:p>
    <w:p w14:paraId="4D6EB4AC" w14:textId="6394776B" w:rsidR="00BC341B" w:rsidRDefault="00BC341B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51B62AE6" w14:textId="77777777" w:rsidR="00BC341B" w:rsidRPr="00CB79EF" w:rsidRDefault="00BC341B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24332251" w14:textId="112B5050" w:rsidR="009006CF" w:rsidRPr="00CB79EF" w:rsidRDefault="009006CF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 xml:space="preserve">Otázka č. </w:t>
      </w:r>
      <w:r w:rsidR="00412F2B" w:rsidRPr="00CB79EF">
        <w:rPr>
          <w:rFonts w:ascii="Arial" w:hAnsi="Arial" w:cs="Arial"/>
          <w:b/>
        </w:rPr>
        <w:t>5</w:t>
      </w:r>
      <w:r w:rsidRPr="00CB79EF">
        <w:rPr>
          <w:rFonts w:ascii="Arial" w:hAnsi="Arial" w:cs="Arial"/>
          <w:b/>
        </w:rPr>
        <w:t>:</w:t>
      </w:r>
    </w:p>
    <w:p w14:paraId="1FE0177E" w14:textId="42B72DA5" w:rsidR="00CB79EF" w:rsidRPr="00CB79EF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CB79EF">
        <w:rPr>
          <w:rFonts w:ascii="Arial" w:hAnsi="Arial" w:cs="Arial"/>
          <w:lang w:eastAsia="sk-SK"/>
        </w:rPr>
        <w:t>Rozpočet musí byt vypracovaný podrobne ako pri žiadosti o NFP? Ak áno</w:t>
      </w:r>
      <w:r w:rsidR="00377528">
        <w:rPr>
          <w:rFonts w:ascii="Arial" w:hAnsi="Arial" w:cs="Arial"/>
          <w:lang w:eastAsia="sk-SK"/>
        </w:rPr>
        <w:t>,</w:t>
      </w:r>
      <w:r w:rsidRPr="00CB79EF">
        <w:rPr>
          <w:rFonts w:ascii="Arial" w:hAnsi="Arial" w:cs="Arial"/>
          <w:lang w:eastAsia="sk-SK"/>
        </w:rPr>
        <w:t xml:space="preserve"> je možné ho </w:t>
      </w:r>
      <w:r w:rsidR="00377528">
        <w:rPr>
          <w:rFonts w:ascii="Arial" w:hAnsi="Arial" w:cs="Arial"/>
          <w:lang w:eastAsia="sk-SK"/>
        </w:rPr>
        <w:br/>
      </w:r>
      <w:r w:rsidRPr="00CB79EF">
        <w:rPr>
          <w:rFonts w:ascii="Arial" w:hAnsi="Arial" w:cs="Arial"/>
          <w:lang w:eastAsia="sk-SK"/>
        </w:rPr>
        <w:t>v 2.</w:t>
      </w:r>
      <w:r w:rsidR="00377528">
        <w:rPr>
          <w:rFonts w:ascii="Arial" w:hAnsi="Arial" w:cs="Arial"/>
          <w:lang w:eastAsia="sk-SK"/>
        </w:rPr>
        <w:t xml:space="preserve"> </w:t>
      </w:r>
      <w:r w:rsidRPr="00CB79EF">
        <w:rPr>
          <w:rFonts w:ascii="Arial" w:hAnsi="Arial" w:cs="Arial"/>
          <w:lang w:eastAsia="sk-SK"/>
        </w:rPr>
        <w:t xml:space="preserve">kole podávania žiadosti o </w:t>
      </w:r>
      <w:r w:rsidR="00253480">
        <w:rPr>
          <w:rFonts w:ascii="Arial" w:hAnsi="Arial" w:cs="Arial"/>
          <w:lang w:eastAsia="sk-SK"/>
        </w:rPr>
        <w:t>N</w:t>
      </w:r>
      <w:r w:rsidRPr="00CB79EF">
        <w:rPr>
          <w:rFonts w:ascii="Arial" w:hAnsi="Arial" w:cs="Arial"/>
          <w:lang w:eastAsia="sk-SK"/>
        </w:rPr>
        <w:t>FP meniť</w:t>
      </w:r>
      <w:r w:rsidR="00253480">
        <w:rPr>
          <w:rFonts w:ascii="Arial" w:hAnsi="Arial" w:cs="Arial"/>
          <w:lang w:eastAsia="sk-SK"/>
        </w:rPr>
        <w:t>,</w:t>
      </w:r>
      <w:r w:rsidRPr="00CB79EF">
        <w:rPr>
          <w:rFonts w:ascii="Arial" w:hAnsi="Arial" w:cs="Arial"/>
          <w:lang w:eastAsia="sk-SK"/>
        </w:rPr>
        <w:t xml:space="preserve"> keďže ešte nebudeme mat v rukách projektovú dokumentáciu?</w:t>
      </w:r>
    </w:p>
    <w:p w14:paraId="2EB1F07C" w14:textId="42B49A91" w:rsidR="00CB79EF" w:rsidRDefault="00CB79EF" w:rsidP="004942DF">
      <w:pPr>
        <w:pStyle w:val="Obyajntext"/>
        <w:spacing w:line="276" w:lineRule="auto"/>
      </w:pPr>
    </w:p>
    <w:p w14:paraId="56982B65" w14:textId="77777777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>Odpoveď:</w:t>
      </w:r>
    </w:p>
    <w:p w14:paraId="3761C367" w14:textId="4494C9CF" w:rsidR="00CB79EF" w:rsidRPr="00CB79EF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CB79EF">
        <w:rPr>
          <w:rFonts w:ascii="Arial" w:hAnsi="Arial" w:cs="Arial"/>
          <w:lang w:eastAsia="sk-SK"/>
        </w:rPr>
        <w:t xml:space="preserve">V rámci PZ sa </w:t>
      </w:r>
      <w:r w:rsidR="0049677C" w:rsidRPr="00CB79EF">
        <w:rPr>
          <w:rFonts w:ascii="Arial" w:hAnsi="Arial" w:cs="Arial"/>
          <w:lang w:eastAsia="sk-SK"/>
        </w:rPr>
        <w:t xml:space="preserve">v zmysle </w:t>
      </w:r>
      <w:r w:rsidR="0049677C">
        <w:rPr>
          <w:rFonts w:ascii="Arial" w:hAnsi="Arial" w:cs="Arial"/>
        </w:rPr>
        <w:t xml:space="preserve">kap. 2.9 bod 17 </w:t>
      </w:r>
      <w:r w:rsidR="0049677C">
        <w:rPr>
          <w:rFonts w:ascii="Arial" w:hAnsi="Arial" w:cs="Arial"/>
          <w:lang w:eastAsia="sk-SK"/>
        </w:rPr>
        <w:t>P</w:t>
      </w:r>
      <w:r w:rsidR="0049677C" w:rsidRPr="00CB79EF">
        <w:rPr>
          <w:rFonts w:ascii="Arial" w:hAnsi="Arial" w:cs="Arial"/>
          <w:lang w:eastAsia="sk-SK"/>
        </w:rPr>
        <w:t xml:space="preserve">ríručky pre žiadateľa </w:t>
      </w:r>
      <w:r w:rsidRPr="00CB79EF">
        <w:rPr>
          <w:rFonts w:ascii="Arial" w:hAnsi="Arial" w:cs="Arial"/>
          <w:lang w:eastAsia="sk-SK"/>
        </w:rPr>
        <w:t>nepredkladá podrobný položkový rozpočet.</w:t>
      </w:r>
    </w:p>
    <w:p w14:paraId="49F577CA" w14:textId="34F144F9" w:rsidR="00CB79EF" w:rsidRPr="00253480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253480">
        <w:rPr>
          <w:rFonts w:ascii="Arial" w:hAnsi="Arial" w:cs="Arial"/>
        </w:rPr>
        <w:t>V zmysle časti 3.4. Výzvy „Rozsah údajov, ktoré nie je možné meniť v žiadosti o NFP v porovnaní s posudzovaným projektovým zámerom“</w:t>
      </w:r>
      <w:r w:rsidR="003A6AE5" w:rsidRPr="00BC341B">
        <w:rPr>
          <w:rFonts w:ascii="Arial" w:hAnsi="Arial" w:cs="Arial"/>
        </w:rPr>
        <w:t xml:space="preserve">: </w:t>
      </w:r>
      <w:r w:rsidRPr="00253480">
        <w:rPr>
          <w:rFonts w:ascii="Arial" w:hAnsi="Arial" w:cs="Arial"/>
          <w:lang w:eastAsia="sk-SK"/>
        </w:rPr>
        <w:t>V porovnaní s posudzovaným PZ nie je možné v následne predloženej žiadosti o NFP zmeniť rozsah nasledovných údajov, a to súčasne:</w:t>
      </w:r>
    </w:p>
    <w:p w14:paraId="6901678F" w14:textId="38949B18" w:rsidR="00CB79EF" w:rsidRPr="00BC341B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253480">
        <w:rPr>
          <w:rFonts w:ascii="Arial" w:hAnsi="Arial" w:cs="Arial"/>
          <w:lang w:eastAsia="sk-SK"/>
        </w:rPr>
        <w:t>a</w:t>
      </w:r>
      <w:r w:rsidRPr="00BC341B">
        <w:rPr>
          <w:rFonts w:ascii="Arial" w:hAnsi="Arial" w:cs="Arial"/>
          <w:lang w:eastAsia="sk-SK"/>
        </w:rPr>
        <w:t xml:space="preserve">)           hodnoty merateľných ukazovateľov žiadosti o NFP znížiť o viac ako 10%, </w:t>
      </w:r>
    </w:p>
    <w:p w14:paraId="75EEB75B" w14:textId="58EA0B64" w:rsidR="00CB79EF" w:rsidRPr="00BC341B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BC341B">
        <w:rPr>
          <w:rFonts w:ascii="Arial" w:hAnsi="Arial" w:cs="Arial"/>
          <w:lang w:eastAsia="sk-SK"/>
        </w:rPr>
        <w:t>b)           výška oprávnených výdavkov projektu v žiadosti o NFP zvýšiť o viac ako 15%</w:t>
      </w:r>
      <w:r w:rsidR="00253480" w:rsidRPr="00BC341B">
        <w:rPr>
          <w:rFonts w:ascii="Arial" w:hAnsi="Arial" w:cs="Arial"/>
          <w:lang w:eastAsia="sk-SK"/>
        </w:rPr>
        <w:t>,</w:t>
      </w:r>
    </w:p>
    <w:p w14:paraId="40B6C15A" w14:textId="4E521F33" w:rsidR="00253480" w:rsidRPr="00BC341B" w:rsidRDefault="00253480" w:rsidP="004942DF">
      <w:pPr>
        <w:pStyle w:val="Obyajntext"/>
        <w:spacing w:line="276" w:lineRule="auto"/>
        <w:ind w:left="885" w:hanging="885"/>
        <w:jc w:val="both"/>
        <w:rPr>
          <w:rFonts w:ascii="Arial" w:hAnsi="Arial" w:cs="Arial"/>
        </w:rPr>
      </w:pPr>
      <w:r w:rsidRPr="00BC341B">
        <w:rPr>
          <w:rFonts w:ascii="Arial" w:hAnsi="Arial" w:cs="Arial"/>
          <w:lang w:eastAsia="sk-SK"/>
        </w:rPr>
        <w:t>c)</w:t>
      </w:r>
      <w:r w:rsidRPr="00BC341B">
        <w:rPr>
          <w:rFonts w:ascii="Arial" w:hAnsi="Arial" w:cs="Arial"/>
          <w:lang w:eastAsia="sk-SK"/>
        </w:rPr>
        <w:tab/>
        <w:t>zmeny hlavných aktivít, ktorými by došlo k</w:t>
      </w:r>
      <w:r w:rsidR="00377528">
        <w:rPr>
          <w:rFonts w:ascii="Arial" w:hAnsi="Arial" w:cs="Arial"/>
          <w:lang w:eastAsia="sk-SK"/>
        </w:rPr>
        <w:t xml:space="preserve"> zmene povahy projektu vzhľadom </w:t>
      </w:r>
      <w:r w:rsidRPr="00BC341B">
        <w:rPr>
          <w:rFonts w:ascii="Arial" w:hAnsi="Arial" w:cs="Arial"/>
          <w:lang w:eastAsia="sk-SK"/>
        </w:rPr>
        <w:t>na výsledky podpory IROP v rámci špecifického cieľa danej investičnej priority.</w:t>
      </w:r>
    </w:p>
    <w:p w14:paraId="25C3E6C7" w14:textId="77777777" w:rsidR="00253480" w:rsidRPr="00CB79EF" w:rsidRDefault="00253480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</w:p>
    <w:p w14:paraId="59B95670" w14:textId="77777777" w:rsidR="00377528" w:rsidRDefault="00377528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18305BE6" w14:textId="75E47DC1" w:rsidR="009006CF" w:rsidRPr="00CB79EF" w:rsidRDefault="009006C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 xml:space="preserve">Otázka č. </w:t>
      </w:r>
      <w:r w:rsidR="00412F2B" w:rsidRPr="00CB79EF">
        <w:rPr>
          <w:rFonts w:ascii="Arial" w:hAnsi="Arial" w:cs="Arial"/>
          <w:b/>
          <w:bCs/>
        </w:rPr>
        <w:t>6</w:t>
      </w:r>
      <w:r w:rsidRPr="00CB79EF">
        <w:rPr>
          <w:rFonts w:ascii="Arial" w:hAnsi="Arial" w:cs="Arial"/>
          <w:b/>
          <w:bCs/>
        </w:rPr>
        <w:t>:</w:t>
      </w:r>
    </w:p>
    <w:p w14:paraId="35AF3A6B" w14:textId="0A9ADF3F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>Ako je myslená podmienka maximálnej kapacity 20 miest v jednom objekte? Jasličky môžu mat max 20 deti alebo v jednej triede môže byt max 20 deti?</w:t>
      </w:r>
    </w:p>
    <w:p w14:paraId="1506E465" w14:textId="77777777" w:rsidR="00CB79EF" w:rsidRPr="00CB79EF" w:rsidRDefault="00CB79EF" w:rsidP="004942DF">
      <w:pPr>
        <w:spacing w:afterLines="40" w:after="96" w:line="276" w:lineRule="auto"/>
        <w:jc w:val="both"/>
        <w:rPr>
          <w:rFonts w:ascii="Arial" w:hAnsi="Arial" w:cs="Arial"/>
        </w:rPr>
      </w:pPr>
    </w:p>
    <w:p w14:paraId="12EF889D" w14:textId="1601D5AD" w:rsidR="009006CF" w:rsidRDefault="009006C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>Odpoveď:</w:t>
      </w:r>
    </w:p>
    <w:p w14:paraId="37075E4E" w14:textId="77777777" w:rsidR="00CB79EF" w:rsidRPr="00CB79EF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CB79EF">
        <w:rPr>
          <w:rFonts w:ascii="Arial" w:hAnsi="Arial" w:cs="Arial"/>
          <w:lang w:eastAsia="sk-SK"/>
        </w:rPr>
        <w:t xml:space="preserve">V zmysle podmienky poskytnutia príspevku 31  Podmienka kapacitného zabezpečenia objektov zariadení starostlivosti o deti do troch rokov veku dieťaťa - Podmienkou kapacitného zabezpečenia objektov zariadení je podpora novovzniknutých ale aj existujúcich zariadení starostlivosti o deti do troch rokov veku dieťaťa, ktoré sú zamerané na poskytovanie služby na podporu zosúlaďovania rodinného života a pracovného života a služby pomoci pri osobnej starostlivosti o dieťa v systéme sociálnych služieb, pričom maximálna kapacita týchto zariadení </w:t>
      </w:r>
      <w:r w:rsidRPr="00BC341B">
        <w:rPr>
          <w:rFonts w:ascii="Arial" w:hAnsi="Arial" w:cs="Arial"/>
          <w:u w:val="single"/>
          <w:lang w:eastAsia="sk-SK"/>
        </w:rPr>
        <w:t>je 20 miest v jednom objekte</w:t>
      </w:r>
      <w:r w:rsidRPr="00CB79EF">
        <w:rPr>
          <w:rFonts w:ascii="Arial" w:hAnsi="Arial" w:cs="Arial"/>
          <w:lang w:eastAsia="sk-SK"/>
        </w:rPr>
        <w:t xml:space="preserve">. </w:t>
      </w:r>
    </w:p>
    <w:p w14:paraId="30B99C05" w14:textId="5D1D4768" w:rsidR="00CB79EF" w:rsidRPr="00BC341B" w:rsidRDefault="00CB79EF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CB79EF">
        <w:rPr>
          <w:rFonts w:ascii="Arial" w:hAnsi="Arial" w:cs="Arial"/>
          <w:lang w:eastAsia="sk-SK"/>
        </w:rPr>
        <w:t xml:space="preserve">Jedna miestnosť musí mať v zmysle § 32b odsek 5 zákona č. 448/2008 Z. z. o sociálnych službách najviac 12 detí v jednej dennej miestnosti, ktorá spĺňa funkciu herne a spálne; to platí, aj ak je spálňa stavebne oddelená od herne a deti užívajú oba tieto priestory. Počet detí podľa prvej vety možno zvýšiť najviac o tri deti, ak sa v dennej miestnosti alebo v priestoroch spálne a herne </w:t>
      </w:r>
      <w:r w:rsidRPr="00BC341B">
        <w:rPr>
          <w:rFonts w:ascii="Arial" w:hAnsi="Arial" w:cs="Arial"/>
          <w:lang w:eastAsia="sk-SK"/>
        </w:rPr>
        <w:t>neposkytuje starostlivosť o dieťa do jedného roku veku.</w:t>
      </w:r>
    </w:p>
    <w:p w14:paraId="474945DC" w14:textId="4890A8F3" w:rsidR="00001673" w:rsidRPr="00BC341B" w:rsidRDefault="00001673" w:rsidP="004942DF">
      <w:pPr>
        <w:pStyle w:val="Obyajntext"/>
        <w:spacing w:line="276" w:lineRule="auto"/>
        <w:jc w:val="both"/>
        <w:rPr>
          <w:rFonts w:ascii="Arial" w:hAnsi="Arial" w:cs="Arial"/>
          <w:lang w:eastAsia="sk-SK"/>
        </w:rPr>
      </w:pPr>
      <w:r w:rsidRPr="00BC341B">
        <w:rPr>
          <w:rFonts w:ascii="Helvetica" w:hAnsi="Helvetica" w:cs="Helvetica"/>
        </w:rPr>
        <w:t>Z uvedeného vyplýva, že je na zvážení žiadateľa, akým spôsobom si deti v tomto zariadení do miestností rozdelí (napr. 10 +10; 8+12 atď.).</w:t>
      </w:r>
    </w:p>
    <w:p w14:paraId="5F6EFD47" w14:textId="09C9C0B4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1BF26620" w14:textId="77777777" w:rsidR="00BC341B" w:rsidRPr="00CB79EF" w:rsidRDefault="00BC341B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4CDAB839" w14:textId="65AFC771" w:rsidR="009006CF" w:rsidRPr="00CB79EF" w:rsidRDefault="009006CF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 xml:space="preserve">Otázka č. </w:t>
      </w:r>
      <w:r w:rsidR="00412F2B" w:rsidRPr="00CB79EF">
        <w:rPr>
          <w:rFonts w:ascii="Arial" w:hAnsi="Arial" w:cs="Arial"/>
          <w:b/>
        </w:rPr>
        <w:t>7</w:t>
      </w:r>
      <w:r w:rsidRPr="00CB79EF">
        <w:rPr>
          <w:rFonts w:ascii="Arial" w:hAnsi="Arial" w:cs="Arial"/>
          <w:b/>
        </w:rPr>
        <w:t>:</w:t>
      </w:r>
    </w:p>
    <w:p w14:paraId="367E6B61" w14:textId="64246BDE" w:rsidR="00CB79EF" w:rsidRDefault="00CB79EF" w:rsidP="004942DF">
      <w:pPr>
        <w:spacing w:line="276" w:lineRule="auto"/>
        <w:jc w:val="both"/>
        <w:rPr>
          <w:rFonts w:ascii="Arial" w:hAnsi="Arial" w:cs="Arial"/>
        </w:rPr>
      </w:pPr>
      <w:r w:rsidRPr="00CB79EF">
        <w:rPr>
          <w:rFonts w:ascii="Arial" w:hAnsi="Arial" w:cs="Arial"/>
        </w:rPr>
        <w:t>Prečo je ako povinná príloha formuláru PZ uvedené </w:t>
      </w:r>
      <w:r w:rsidRPr="00CB79EF">
        <w:rPr>
          <w:rFonts w:ascii="Arial" w:hAnsi="Arial" w:cs="Arial"/>
          <w:b/>
        </w:rPr>
        <w:t>Príloha č. 2a PZ</w:t>
      </w:r>
      <w:r w:rsidRPr="00CB79EF">
        <w:rPr>
          <w:rFonts w:ascii="Arial" w:hAnsi="Arial" w:cs="Arial"/>
        </w:rPr>
        <w:t> – Rozpočet projektu (príloha č. 3.f.1 Príručky pre žiadateľa) keď píšete že podrobný rozpočet netreba predkladať?</w:t>
      </w:r>
    </w:p>
    <w:p w14:paraId="27A109E8" w14:textId="77777777" w:rsidR="00CB79EF" w:rsidRDefault="00CB79EF" w:rsidP="004942DF">
      <w:pPr>
        <w:spacing w:line="276" w:lineRule="auto"/>
        <w:jc w:val="both"/>
        <w:rPr>
          <w:rFonts w:ascii="Arial" w:hAnsi="Arial" w:cs="Arial"/>
        </w:rPr>
      </w:pPr>
    </w:p>
    <w:p w14:paraId="738D98F4" w14:textId="4F0A4D8A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>Odpoveď:</w:t>
      </w:r>
    </w:p>
    <w:p w14:paraId="79915709" w14:textId="7CA57B06" w:rsidR="00CB79EF" w:rsidRDefault="0049677C" w:rsidP="004942DF">
      <w:pPr>
        <w:spacing w:line="276" w:lineRule="auto"/>
        <w:jc w:val="both"/>
        <w:rPr>
          <w:color w:val="1F497D"/>
        </w:rPr>
      </w:pPr>
      <w:r>
        <w:rPr>
          <w:rFonts w:ascii="Arial" w:hAnsi="Arial" w:cs="Arial"/>
        </w:rPr>
        <w:t xml:space="preserve">V zmysle kap. 2.9 bod 17 Príručky pre žiadateľa sa v rámci PZ nepredkladá podrobný položkový rozpočet projektu. </w:t>
      </w:r>
      <w:r w:rsidR="00CB79EF" w:rsidRPr="00CB79EF">
        <w:rPr>
          <w:rFonts w:ascii="Arial" w:hAnsi="Arial" w:cs="Arial"/>
        </w:rPr>
        <w:t xml:space="preserve">V prílohe 3.f.1_Rozpočet projektu sa </w:t>
      </w:r>
      <w:r>
        <w:rPr>
          <w:rFonts w:ascii="Arial" w:hAnsi="Arial" w:cs="Arial"/>
        </w:rPr>
        <w:t xml:space="preserve">teda </w:t>
      </w:r>
      <w:r w:rsidR="00CB79EF" w:rsidRPr="00CB79EF">
        <w:rPr>
          <w:rFonts w:ascii="Arial" w:hAnsi="Arial" w:cs="Arial"/>
        </w:rPr>
        <w:t xml:space="preserve">záložka excelu </w:t>
      </w:r>
      <w:r>
        <w:rPr>
          <w:rFonts w:ascii="Arial" w:hAnsi="Arial" w:cs="Arial"/>
        </w:rPr>
        <w:t>c)</w:t>
      </w:r>
      <w:r w:rsidR="00CB79EF" w:rsidRPr="00CB79EF">
        <w:rPr>
          <w:rFonts w:ascii="Arial" w:hAnsi="Arial" w:cs="Arial"/>
        </w:rPr>
        <w:t xml:space="preserve"> </w:t>
      </w:r>
      <w:r w:rsidR="003A6AE5">
        <w:rPr>
          <w:rFonts w:ascii="Arial" w:hAnsi="Arial" w:cs="Arial"/>
        </w:rPr>
        <w:t>P</w:t>
      </w:r>
      <w:r w:rsidR="00CB79EF" w:rsidRPr="00CB79EF">
        <w:rPr>
          <w:rFonts w:ascii="Arial" w:hAnsi="Arial" w:cs="Arial"/>
        </w:rPr>
        <w:t xml:space="preserve">oložkový rozpočet </w:t>
      </w:r>
      <w:r w:rsidR="00CB79EF" w:rsidRPr="00BC341B">
        <w:rPr>
          <w:rFonts w:ascii="Arial" w:hAnsi="Arial" w:cs="Arial"/>
          <w:u w:val="single"/>
        </w:rPr>
        <w:t>ŽoNFP</w:t>
      </w:r>
      <w:r w:rsidR="00CB79EF" w:rsidRPr="00CB79EF">
        <w:rPr>
          <w:rFonts w:ascii="Arial" w:hAnsi="Arial" w:cs="Arial"/>
        </w:rPr>
        <w:t xml:space="preserve"> pri PZ nevypĺňa.</w:t>
      </w:r>
      <w:r w:rsidR="000155EB">
        <w:rPr>
          <w:rFonts w:ascii="Arial" w:hAnsi="Arial" w:cs="Arial"/>
        </w:rPr>
        <w:t xml:space="preserve"> Žiadateľ pri projektovom zámere vypĺňa rozpočet </w:t>
      </w:r>
      <w:r w:rsidR="0010209D">
        <w:rPr>
          <w:rFonts w:ascii="Arial" w:hAnsi="Arial" w:cs="Arial"/>
        </w:rPr>
        <w:t xml:space="preserve">v záložke a) Rozpočet projektu PZ_ŽoNFP. </w:t>
      </w:r>
    </w:p>
    <w:p w14:paraId="594D87DD" w14:textId="77CE8B8C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49CC6EF9" w14:textId="77777777" w:rsidR="00377528" w:rsidRDefault="00377528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</w:p>
    <w:p w14:paraId="4AB939FA" w14:textId="35D17B9B" w:rsidR="004E7FB7" w:rsidRPr="00CB79EF" w:rsidRDefault="004E7FB7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>Otázka č.</w:t>
      </w:r>
      <w:r w:rsidR="00412F2B" w:rsidRPr="00CB79EF">
        <w:rPr>
          <w:rFonts w:ascii="Arial" w:hAnsi="Arial" w:cs="Arial"/>
          <w:b/>
        </w:rPr>
        <w:t xml:space="preserve"> 8</w:t>
      </w:r>
      <w:r w:rsidRPr="00CB79EF">
        <w:rPr>
          <w:rFonts w:ascii="Arial" w:hAnsi="Arial" w:cs="Arial"/>
          <w:b/>
        </w:rPr>
        <w:t>:</w:t>
      </w:r>
    </w:p>
    <w:p w14:paraId="1AAA68C0" w14:textId="19D3FAD2" w:rsidR="00CB79EF" w:rsidRDefault="00CB79EF" w:rsidP="004942DF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Obec chce v rámci výzvy vybudovať objekt starostlivosti pre deti do troch rokov v areáli súčasnej materskej školy prístavbou novej samostatnej budovy k súčasnému objektu MŠ s jedálňou a zároveň vybudovať spojovaciu chodbu objektu jaslí s jedálňou súčasnej MŠ na prenos stravy do jaslí, ktoré budú mať samostatnú jedáleň v objekte. </w:t>
      </w:r>
    </w:p>
    <w:p w14:paraId="4303EB80" w14:textId="19F863F2" w:rsidR="00CB79EF" w:rsidRDefault="00CB79EF" w:rsidP="004942DF">
      <w:pPr>
        <w:spacing w:line="276" w:lineRule="auto"/>
        <w:jc w:val="both"/>
        <w:rPr>
          <w:rFonts w:ascii="Helvetica" w:hAnsi="Helvetica"/>
        </w:rPr>
      </w:pPr>
      <w:r w:rsidRPr="00CB79EF">
        <w:rPr>
          <w:rFonts w:ascii="Helvetica" w:hAnsi="Helvetica"/>
        </w:rPr>
        <w:t>Oprávnenosť zámeru z hľadiska predmetnej výzvy, predovšetkým umiestnenia jaslí v existujúcom areáli MŠ (ktorá by zrejme nemala spadať pod objekty sociálnych služieb) – je možné vybudovať objekt ako prístavbu v areáli súčasnej MŠ?</w:t>
      </w:r>
    </w:p>
    <w:p w14:paraId="691EF4AE" w14:textId="77777777" w:rsidR="00CB79EF" w:rsidRDefault="00CB79EF" w:rsidP="004942DF">
      <w:pPr>
        <w:spacing w:line="276" w:lineRule="auto"/>
        <w:jc w:val="both"/>
        <w:rPr>
          <w:rFonts w:ascii="Helvetica" w:hAnsi="Helvetica"/>
        </w:rPr>
      </w:pPr>
    </w:p>
    <w:p w14:paraId="7F41F173" w14:textId="77777777" w:rsidR="00CB79EF" w:rsidRDefault="00CB79EF" w:rsidP="004942DF">
      <w:pPr>
        <w:spacing w:afterLines="40" w:after="96" w:line="276" w:lineRule="auto"/>
        <w:jc w:val="both"/>
        <w:rPr>
          <w:rFonts w:ascii="Arial" w:hAnsi="Arial" w:cs="Arial"/>
          <w:b/>
          <w:bCs/>
        </w:rPr>
      </w:pPr>
      <w:r w:rsidRPr="00CB79EF">
        <w:rPr>
          <w:rFonts w:ascii="Arial" w:hAnsi="Arial" w:cs="Arial"/>
          <w:b/>
          <w:bCs/>
        </w:rPr>
        <w:t>Odpoveď:</w:t>
      </w:r>
    </w:p>
    <w:p w14:paraId="47BE09BE" w14:textId="013A7898" w:rsidR="00CB79EF" w:rsidRPr="00CB79EF" w:rsidRDefault="00CB79EF" w:rsidP="004942DF">
      <w:pPr>
        <w:spacing w:line="276" w:lineRule="auto"/>
        <w:jc w:val="both"/>
        <w:rPr>
          <w:rFonts w:ascii="Helvetica" w:hAnsi="Helvetica"/>
        </w:rPr>
      </w:pPr>
      <w:r w:rsidRPr="00CB79EF">
        <w:rPr>
          <w:rFonts w:ascii="Helvetica" w:hAnsi="Helvetica"/>
        </w:rPr>
        <w:t>Výzva nestanovuje obmedzenia lokalizácie zariadenia pre deti do troch rokov veku v blízkosti školských zariadení.</w:t>
      </w:r>
    </w:p>
    <w:p w14:paraId="548C59C4" w14:textId="6CBA4C3E" w:rsidR="00E97037" w:rsidRDefault="00CB79EF" w:rsidP="00377528">
      <w:pPr>
        <w:pStyle w:val="Obyajntext"/>
        <w:spacing w:afterLines="40" w:after="96" w:line="276" w:lineRule="auto"/>
        <w:jc w:val="both"/>
        <w:rPr>
          <w:rFonts w:ascii="Helvetica" w:hAnsi="Helvetica" w:cs="Times New Roman"/>
          <w:lang w:eastAsia="sk-SK"/>
        </w:rPr>
      </w:pPr>
      <w:r w:rsidRPr="00CB79EF">
        <w:rPr>
          <w:rFonts w:ascii="Helvetica" w:hAnsi="Helvetica" w:cs="Times New Roman"/>
          <w:lang w:eastAsia="sk-SK"/>
        </w:rPr>
        <w:t>V rámci projektu medzi oprávnené výdavky možno zaradiť vybudovanie spojovacej chodby na rozvoj stravy do jaslí.</w:t>
      </w:r>
    </w:p>
    <w:p w14:paraId="420BDDCF" w14:textId="50414476" w:rsidR="00CB79EF" w:rsidRDefault="00CB79EF" w:rsidP="00377528">
      <w:pPr>
        <w:pStyle w:val="Obyajntext"/>
        <w:spacing w:afterLines="40" w:after="96" w:line="276" w:lineRule="auto"/>
        <w:jc w:val="both"/>
        <w:rPr>
          <w:rFonts w:ascii="Helvetica" w:hAnsi="Helvetica" w:cs="Times New Roman"/>
          <w:lang w:eastAsia="sk-SK"/>
        </w:rPr>
      </w:pPr>
    </w:p>
    <w:p w14:paraId="72EC5248" w14:textId="77777777" w:rsidR="00BC341B" w:rsidRPr="00CB79EF" w:rsidRDefault="00BC341B" w:rsidP="00377528">
      <w:pPr>
        <w:pStyle w:val="Obyajntext"/>
        <w:spacing w:afterLines="40" w:after="96" w:line="276" w:lineRule="auto"/>
        <w:jc w:val="both"/>
        <w:rPr>
          <w:rFonts w:ascii="Helvetica" w:hAnsi="Helvetica" w:cs="Times New Roman"/>
          <w:lang w:eastAsia="sk-SK"/>
        </w:rPr>
      </w:pPr>
    </w:p>
    <w:p w14:paraId="275CA9D8" w14:textId="38034B85" w:rsidR="004E7FB7" w:rsidRPr="00CB79EF" w:rsidRDefault="004E7FB7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CB79EF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9</w:t>
      </w:r>
      <w:r w:rsidRPr="00CB79EF">
        <w:rPr>
          <w:rFonts w:ascii="Arial" w:hAnsi="Arial" w:cs="Arial"/>
          <w:b/>
        </w:rPr>
        <w:t>:</w:t>
      </w:r>
    </w:p>
    <w:p w14:paraId="236D7F41" w14:textId="354440B0" w:rsidR="00CB79EF" w:rsidRPr="00CB79EF" w:rsidRDefault="00032307" w:rsidP="004942DF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CB79EF" w:rsidRPr="00CB79EF">
        <w:rPr>
          <w:rFonts w:ascii="Helvetica" w:hAnsi="Helvetica"/>
        </w:rPr>
        <w:t xml:space="preserve">hcem </w:t>
      </w:r>
      <w:r>
        <w:rPr>
          <w:rFonts w:ascii="Helvetica" w:hAnsi="Helvetica"/>
        </w:rPr>
        <w:t xml:space="preserve">sa </w:t>
      </w:r>
      <w:r w:rsidR="00CB79EF" w:rsidRPr="00CB79EF">
        <w:rPr>
          <w:rFonts w:ascii="Helvetica" w:hAnsi="Helvetica"/>
        </w:rPr>
        <w:t xml:space="preserve">informovať o </w:t>
      </w:r>
      <w:r w:rsidR="00CB79EF" w:rsidRPr="00CB79EF">
        <w:rPr>
          <w:rFonts w:ascii="Helvetica" w:hAnsi="Helvetica"/>
        </w:rPr>
        <w:t>možnosti čerpania eurofondov pre zariadenie, JASLIČKOVO,</w:t>
      </w:r>
      <w:r>
        <w:rPr>
          <w:rFonts w:ascii="Helvetica" w:hAnsi="Helvetica"/>
        </w:rPr>
        <w:t xml:space="preserve"> </w:t>
      </w:r>
      <w:r w:rsidR="00CB79EF" w:rsidRPr="00CB79EF">
        <w:rPr>
          <w:rFonts w:ascii="Helvetica" w:hAnsi="Helvetica"/>
        </w:rPr>
        <w:t>ktoré je registrované na VUC BB ako neverejný poskytovateľ,</w:t>
      </w:r>
      <w:r>
        <w:rPr>
          <w:rFonts w:ascii="Helvetica" w:hAnsi="Helvetica"/>
        </w:rPr>
        <w:t xml:space="preserve"> </w:t>
      </w:r>
      <w:r w:rsidR="00CB79EF" w:rsidRPr="00CB79EF">
        <w:rPr>
          <w:rFonts w:ascii="Helvetica" w:hAnsi="Helvetica"/>
        </w:rPr>
        <w:t>ktorý poskytuje túto službu na základe živnostenského oprávnenia.</w:t>
      </w:r>
    </w:p>
    <w:p w14:paraId="3281E7F5" w14:textId="598AE026" w:rsidR="00CB79EF" w:rsidRDefault="00CB79EF" w:rsidP="004942DF">
      <w:pPr>
        <w:spacing w:line="276" w:lineRule="auto"/>
        <w:rPr>
          <w:rFonts w:ascii="Helvetica" w:hAnsi="Helvetica"/>
        </w:rPr>
      </w:pPr>
      <w:r w:rsidRPr="00032307">
        <w:rPr>
          <w:rFonts w:ascii="Helvetica" w:hAnsi="Helvetica"/>
        </w:rPr>
        <w:t>Nakoľko máme kapacitu 8 detí a mala by som zámer zvýšiť kapacitu na 20 detí.</w:t>
      </w:r>
    </w:p>
    <w:p w14:paraId="3FC60379" w14:textId="77777777" w:rsidR="00032307" w:rsidRPr="00032307" w:rsidRDefault="00032307" w:rsidP="004942DF">
      <w:pPr>
        <w:spacing w:line="276" w:lineRule="auto"/>
        <w:rPr>
          <w:rFonts w:ascii="Helvetica" w:hAnsi="Helvetica"/>
        </w:rPr>
      </w:pPr>
    </w:p>
    <w:p w14:paraId="139EA7F3" w14:textId="77777777" w:rsidR="004E7FB7" w:rsidRPr="00032307" w:rsidRDefault="004E7FB7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</w:p>
    <w:p w14:paraId="5D142646" w14:textId="4C0528B2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 xml:space="preserve">Podľa kategórie podmienok oprávnenosti žiadateľa č.1 sú v rámci výzvy oprávnení </w:t>
      </w:r>
      <w:r w:rsidR="0049677C">
        <w:rPr>
          <w:rFonts w:ascii="Helvetica" w:hAnsi="Helvetica"/>
        </w:rPr>
        <w:t xml:space="preserve">len </w:t>
      </w:r>
      <w:r w:rsidRPr="00032307">
        <w:rPr>
          <w:rFonts w:ascii="Helvetica" w:hAnsi="Helvetica"/>
        </w:rPr>
        <w:t xml:space="preserve">žiadatelia: </w:t>
      </w:r>
    </w:p>
    <w:p w14:paraId="3AE81C62" w14:textId="64B7ED46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 xml:space="preserve"> v sociálnych službách: </w:t>
      </w:r>
    </w:p>
    <w:p w14:paraId="7595A63A" w14:textId="77777777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>a) obec (obec, mesto, mestská časť mesta Košice, mestská časť Hlavného mesta SR Bratislavy),</w:t>
      </w:r>
    </w:p>
    <w:p w14:paraId="0916FBFB" w14:textId="7CCDC1F5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>b) právnická osoba zriadená obcou alebo založená obcou, mestom / mestskou časťou</w:t>
      </w:r>
      <w:r w:rsidR="0049677C">
        <w:rPr>
          <w:rFonts w:ascii="Helvetica" w:hAnsi="Helvetica"/>
        </w:rPr>
        <w:t>,</w:t>
      </w:r>
    </w:p>
    <w:p w14:paraId="51CD77DE" w14:textId="77777777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 xml:space="preserve">c) samosprávny kraj,  </w:t>
      </w:r>
    </w:p>
    <w:p w14:paraId="527C5584" w14:textId="77777777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 xml:space="preserve">d) právnická osoba zriadená samosprávnym krajom alebo založená samosprávnym krajom,   </w:t>
      </w:r>
    </w:p>
    <w:p w14:paraId="06E988F1" w14:textId="101B2A72" w:rsidR="00032307" w:rsidRDefault="00032307" w:rsidP="004942DF">
      <w:pPr>
        <w:spacing w:line="276" w:lineRule="auto"/>
        <w:jc w:val="both"/>
        <w:rPr>
          <w:rFonts w:ascii="Helvetica" w:hAnsi="Helvetica"/>
        </w:rPr>
      </w:pPr>
      <w:r w:rsidRPr="00032307">
        <w:rPr>
          <w:rFonts w:ascii="Helvetica" w:hAnsi="Helvetica"/>
        </w:rPr>
        <w:t xml:space="preserve">e) iná osoba bez cieľa dosahovania zisku - neverejný poskytovateľ/zriaďovateľ sociálnej služby - cirkev a náboženská spoločnosť a právnická osoba, ktorá odvodzuje svoju právnu subjektivitu od cirkví a náboženských spoločností, občianske združenie, nezisková organizácia. </w:t>
      </w:r>
    </w:p>
    <w:p w14:paraId="5151C017" w14:textId="58B8067E" w:rsidR="0049677C" w:rsidRDefault="0049677C" w:rsidP="004942DF">
      <w:pPr>
        <w:spacing w:line="276" w:lineRule="auto"/>
        <w:jc w:val="both"/>
        <w:rPr>
          <w:rFonts w:ascii="Helvetica" w:hAnsi="Helvetica"/>
        </w:rPr>
      </w:pPr>
    </w:p>
    <w:p w14:paraId="26DDEDA9" w14:textId="5DA95C86" w:rsidR="0049677C" w:rsidRPr="00032307" w:rsidRDefault="0049677C" w:rsidP="004942DF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Osoba poskytujúca sociálnu službu na základe živnostenského oprávnenia nie je uvedená medzi oprávnenými žiadateľmi.</w:t>
      </w:r>
    </w:p>
    <w:p w14:paraId="48372CD0" w14:textId="40F1DF0D" w:rsidR="00032307" w:rsidRPr="00032307" w:rsidRDefault="00032307" w:rsidP="004942DF">
      <w:pPr>
        <w:spacing w:line="276" w:lineRule="auto"/>
        <w:jc w:val="both"/>
        <w:rPr>
          <w:rFonts w:ascii="Helvetica" w:hAnsi="Helvetica"/>
        </w:rPr>
      </w:pPr>
    </w:p>
    <w:p w14:paraId="46AE1231" w14:textId="77777777" w:rsidR="00032307" w:rsidRPr="00032307" w:rsidRDefault="00032307" w:rsidP="004942DF">
      <w:pPr>
        <w:spacing w:line="276" w:lineRule="auto"/>
        <w:jc w:val="both"/>
        <w:rPr>
          <w:rFonts w:ascii="Helvetica" w:hAnsi="Helvetica"/>
          <w:b/>
        </w:rPr>
      </w:pPr>
      <w:r w:rsidRPr="00032307">
        <w:rPr>
          <w:rFonts w:ascii="Helvetica" w:hAnsi="Helvetica"/>
          <w:b/>
        </w:rPr>
        <w:t>Podmienkou kapacitného zabezpečenia objektov zariadení je podpora novovzniknutých ale aj existujúcich zariadení starostlivost</w:t>
      </w:r>
      <w:r w:rsidRPr="00032307">
        <w:rPr>
          <w:rFonts w:ascii="Helvetica" w:hAnsi="Helvetica"/>
        </w:rPr>
        <w:t xml:space="preserve">i o deti do troch rokov veku dieťaťa, ktoré sú zamerané na poskytovanie služby na podporu zosúlaďovania rodinného života a pracovného života a služby pomoci pri osobnej starostlivosti o dieťa v systéme sociálnych služieb, pričom maximálna </w:t>
      </w:r>
      <w:r w:rsidRPr="00032307">
        <w:rPr>
          <w:rFonts w:ascii="Helvetica" w:hAnsi="Helvetica"/>
          <w:b/>
        </w:rPr>
        <w:t xml:space="preserve">kapacita týchto zariadení je 20 miest v jednom objekte. </w:t>
      </w:r>
    </w:p>
    <w:p w14:paraId="6A02D093" w14:textId="04339A0E" w:rsidR="004E7FB7" w:rsidRDefault="004E7FB7" w:rsidP="00377528">
      <w:pPr>
        <w:pStyle w:val="Obyajntext"/>
        <w:spacing w:afterLines="40" w:after="96"/>
        <w:jc w:val="both"/>
        <w:rPr>
          <w:rFonts w:ascii="Arial" w:hAnsi="Arial" w:cs="Arial"/>
        </w:rPr>
      </w:pPr>
    </w:p>
    <w:p w14:paraId="3A4EAEC0" w14:textId="77777777" w:rsidR="00BC341B" w:rsidRPr="00E97037" w:rsidRDefault="00BC341B" w:rsidP="00377528">
      <w:pPr>
        <w:pStyle w:val="Obyajntext"/>
        <w:spacing w:afterLines="40" w:after="96"/>
        <w:jc w:val="both"/>
        <w:rPr>
          <w:rFonts w:ascii="Arial" w:hAnsi="Arial" w:cs="Arial"/>
        </w:rPr>
      </w:pPr>
    </w:p>
    <w:p w14:paraId="004514A7" w14:textId="34D6F246" w:rsidR="004E7FB7" w:rsidRDefault="004E7FB7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10</w:t>
      </w:r>
      <w:r w:rsidRPr="00032307">
        <w:rPr>
          <w:rFonts w:ascii="Arial" w:hAnsi="Arial" w:cs="Arial"/>
          <w:b/>
        </w:rPr>
        <w:t>:</w:t>
      </w:r>
    </w:p>
    <w:p w14:paraId="553B6F86" w14:textId="71EB5498" w:rsidR="003D5C3E" w:rsidRDefault="003D5C3E" w:rsidP="004942DF">
      <w:pPr>
        <w:spacing w:line="276" w:lineRule="auto"/>
        <w:jc w:val="both"/>
        <w:rPr>
          <w:rFonts w:ascii="Helvetica" w:hAnsi="Helvetica"/>
        </w:rPr>
      </w:pPr>
      <w:r w:rsidRPr="003D5C3E">
        <w:rPr>
          <w:rFonts w:ascii="Helvetica" w:hAnsi="Helvetica"/>
        </w:rPr>
        <w:t xml:space="preserve">Mesto chce rekonštruovať budovu rodinného domu vo vlastníctve mesta v centre mesta na objekt jaslí, čaká sa však na posúdenie stavby, či je možné je rekonštruovať v potrebnom rozsahu, alebo je nutné ju zbúrať a postaviť novú </w:t>
      </w:r>
      <w:r w:rsidRPr="00BC341B">
        <w:rPr>
          <w:rFonts w:ascii="Helvetica" w:hAnsi="Helvetica"/>
        </w:rPr>
        <w:t>budovu. Chcem sa opýtať, či sú náklady na zbúranie  starého objektu v prípade nevyhovujúcich vlastností</w:t>
      </w:r>
      <w:r w:rsidRPr="003D5C3E">
        <w:rPr>
          <w:rFonts w:ascii="Helvetica" w:hAnsi="Helvetica"/>
        </w:rPr>
        <w:t xml:space="preserve"> na rekonštrukciu a prístavbu oprávneným nákladom v rámci predmetnej výzvy a následnej výzvy na predkladanie ŽoNFP?</w:t>
      </w:r>
    </w:p>
    <w:p w14:paraId="6C193D08" w14:textId="77777777" w:rsidR="003D5C3E" w:rsidRDefault="003D5C3E" w:rsidP="004942DF">
      <w:pPr>
        <w:spacing w:line="276" w:lineRule="auto"/>
        <w:jc w:val="both"/>
        <w:rPr>
          <w:rFonts w:ascii="Helvetica" w:hAnsi="Helvetica"/>
        </w:rPr>
      </w:pPr>
    </w:p>
    <w:p w14:paraId="3B0B490F" w14:textId="77777777" w:rsidR="003D5C3E" w:rsidRPr="00032307" w:rsidRDefault="003D5C3E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</w:p>
    <w:p w14:paraId="7537029D" w14:textId="54D21F7A" w:rsidR="005A3AD5" w:rsidRPr="003D5C3E" w:rsidRDefault="00F37A15" w:rsidP="004942DF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Výdavky </w:t>
      </w:r>
      <w:r w:rsidR="005A3AD5">
        <w:rPr>
          <w:rFonts w:ascii="Helvetica" w:hAnsi="Helvetica"/>
        </w:rPr>
        <w:t xml:space="preserve">na likvidáciu objektov patria medzi </w:t>
      </w:r>
      <w:r>
        <w:rPr>
          <w:rFonts w:ascii="Helvetica" w:hAnsi="Helvetica"/>
        </w:rPr>
        <w:t>výdavky</w:t>
      </w:r>
      <w:r w:rsidR="005A3AD5">
        <w:rPr>
          <w:rFonts w:ascii="Helvetica" w:hAnsi="Helvetica"/>
        </w:rPr>
        <w:t xml:space="preserve"> na </w:t>
      </w:r>
      <w:r>
        <w:rPr>
          <w:rFonts w:ascii="Helvetica" w:hAnsi="Helvetica"/>
        </w:rPr>
        <w:t xml:space="preserve">novú </w:t>
      </w:r>
      <w:r w:rsidR="005A3AD5">
        <w:rPr>
          <w:rFonts w:ascii="Helvetica" w:hAnsi="Helvetica"/>
        </w:rPr>
        <w:t>stavbu</w:t>
      </w:r>
      <w:r>
        <w:rPr>
          <w:rFonts w:ascii="Helvetica" w:hAnsi="Helvetica"/>
        </w:rPr>
        <w:t xml:space="preserve">. Všetky výdavky musia spĺňať podmienky </w:t>
      </w:r>
      <w:r w:rsidR="005A3AD5" w:rsidRPr="00BC341B">
        <w:rPr>
          <w:rFonts w:ascii="Helvetica" w:hAnsi="Helvetica"/>
        </w:rPr>
        <w:t>hospodárn</w:t>
      </w:r>
      <w:r w:rsidR="005A3AD5">
        <w:rPr>
          <w:rFonts w:ascii="Helvetica" w:hAnsi="Helvetica"/>
        </w:rPr>
        <w:t>osti</w:t>
      </w:r>
      <w:r w:rsidR="005A3AD5" w:rsidRPr="00BC341B">
        <w:rPr>
          <w:rFonts w:ascii="Helvetica" w:hAnsi="Helvetica"/>
        </w:rPr>
        <w:t>, efektívn</w:t>
      </w:r>
      <w:r w:rsidR="005A3AD5">
        <w:rPr>
          <w:rFonts w:ascii="Helvetica" w:hAnsi="Helvetica"/>
        </w:rPr>
        <w:t>osti</w:t>
      </w:r>
      <w:r w:rsidR="005A3AD5" w:rsidRPr="00BC341B">
        <w:rPr>
          <w:rFonts w:ascii="Helvetica" w:hAnsi="Helvetica"/>
        </w:rPr>
        <w:t>, účinn</w:t>
      </w:r>
      <w:r w:rsidR="005A3AD5">
        <w:rPr>
          <w:rFonts w:ascii="Helvetica" w:hAnsi="Helvetica"/>
        </w:rPr>
        <w:t>osti</w:t>
      </w:r>
      <w:r w:rsidR="005A3AD5" w:rsidRPr="00BC341B">
        <w:rPr>
          <w:rFonts w:ascii="Helvetica" w:hAnsi="Helvetica"/>
        </w:rPr>
        <w:t xml:space="preserve"> a účeln</w:t>
      </w:r>
      <w:r w:rsidR="005A3AD5">
        <w:rPr>
          <w:rFonts w:ascii="Helvetica" w:hAnsi="Helvetica"/>
        </w:rPr>
        <w:t>osti</w:t>
      </w:r>
      <w:r w:rsidR="005A3AD5" w:rsidRPr="00D35E34">
        <w:rPr>
          <w:rFonts w:ascii="Helvetica" w:hAnsi="Helvetica"/>
        </w:rPr>
        <w:t> </w:t>
      </w:r>
    </w:p>
    <w:p w14:paraId="395E4ACA" w14:textId="242BDE3F" w:rsidR="003D5C3E" w:rsidRDefault="003D5C3E" w:rsidP="004942DF">
      <w:pPr>
        <w:spacing w:line="276" w:lineRule="auto"/>
        <w:jc w:val="both"/>
        <w:rPr>
          <w:rFonts w:ascii="Helvetica" w:hAnsi="Helvetica"/>
        </w:rPr>
      </w:pPr>
    </w:p>
    <w:p w14:paraId="41F9EBDB" w14:textId="000E41D1" w:rsidR="003D5C3E" w:rsidRDefault="003D5C3E" w:rsidP="004942DF">
      <w:pPr>
        <w:spacing w:line="276" w:lineRule="auto"/>
        <w:jc w:val="both"/>
        <w:rPr>
          <w:rFonts w:ascii="Helvetica" w:hAnsi="Helvetica"/>
        </w:rPr>
      </w:pPr>
    </w:p>
    <w:p w14:paraId="517773AE" w14:textId="2C92D6FA" w:rsidR="003D5C3E" w:rsidRDefault="003D5C3E" w:rsidP="004942DF">
      <w:pPr>
        <w:spacing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11</w:t>
      </w:r>
      <w:r w:rsidRPr="00032307">
        <w:rPr>
          <w:rFonts w:ascii="Arial" w:hAnsi="Arial" w:cs="Arial"/>
          <w:b/>
        </w:rPr>
        <w:t>:</w:t>
      </w:r>
    </w:p>
    <w:p w14:paraId="5AFFC0A1" w14:textId="69BA1D56" w:rsidR="003D5C3E" w:rsidRDefault="003D5C3E" w:rsidP="004942DF">
      <w:pPr>
        <w:spacing w:line="276" w:lineRule="auto"/>
        <w:jc w:val="both"/>
        <w:rPr>
          <w:rFonts w:ascii="Helvetica" w:hAnsi="Helvetica" w:cs="Helvetica"/>
          <w:color w:val="1F497D"/>
        </w:rPr>
      </w:pPr>
      <w:r w:rsidRPr="003D5C3E">
        <w:rPr>
          <w:rFonts w:ascii="Helvetica" w:hAnsi="Helvetica" w:cs="Helvetica"/>
        </w:rPr>
        <w:t>V rámci výzvy je oprávnenou aktivitou rekonštrukcia existujúcich objektov zariadení pre starostlivosť o deti do troch rokov. Je oprávnená rekonštrukcia existujúceho objektu, ktorý má už v súčasnosti kapacitu 20 detí a teda v rámci výzvy nie je možné navýšiť jeho kapacitu?</w:t>
      </w:r>
      <w:r w:rsidRPr="003D5C3E">
        <w:rPr>
          <w:rFonts w:ascii="Helvetica" w:hAnsi="Helvetica" w:cs="Helvetica"/>
          <w:color w:val="1F497D"/>
        </w:rPr>
        <w:t xml:space="preserve"> </w:t>
      </w:r>
    </w:p>
    <w:p w14:paraId="24045F56" w14:textId="2F68CFB7" w:rsidR="003D5C3E" w:rsidRDefault="003D5C3E" w:rsidP="004942DF">
      <w:pPr>
        <w:spacing w:line="276" w:lineRule="auto"/>
        <w:jc w:val="both"/>
        <w:rPr>
          <w:rFonts w:ascii="Helvetica" w:hAnsi="Helvetica" w:cs="Helvetica"/>
          <w:color w:val="1F497D"/>
        </w:rPr>
      </w:pPr>
    </w:p>
    <w:p w14:paraId="3DC01BA0" w14:textId="77777777" w:rsidR="003D5C3E" w:rsidRPr="00032307" w:rsidRDefault="003D5C3E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</w:p>
    <w:p w14:paraId="6D9FE0F1" w14:textId="184DFA48" w:rsidR="003D5C3E" w:rsidRPr="003D5C3E" w:rsidRDefault="00F37A15" w:rsidP="004942DF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3D5C3E" w:rsidRPr="003D5C3E">
        <w:rPr>
          <w:rFonts w:ascii="Helvetica" w:hAnsi="Helvetica" w:cs="Helvetica"/>
        </w:rPr>
        <w:t>ekonštrukcia objektu je oprávnená. Rekonštrukcia budovy je zmena stavby, ktorá súvisí s prestavbou, nadstavbou alebo vstavbou, so zmenou dispozície, účelu využívania budovy nezávisle na životnosti a skutočných funkčných vlastnostiach stavebných konštrukcií a technického zariadenia budovy. Obvykle vyžaduje prerušenie užívania budovy. Stavebné úpravy, ktoré sú zmenou stavby</w:t>
      </w:r>
      <w:r>
        <w:rPr>
          <w:rFonts w:ascii="Helvetica" w:hAnsi="Helvetica" w:cs="Helvetica"/>
        </w:rPr>
        <w:t>,</w:t>
      </w:r>
      <w:r w:rsidR="003D5C3E" w:rsidRPr="003D5C3E">
        <w:rPr>
          <w:rFonts w:ascii="Helvetica" w:hAnsi="Helvetica" w:cs="Helvetica"/>
        </w:rPr>
        <w:t xml:space="preserve"> musia vyhovovať platným požiadavkám na nové budovy.</w:t>
      </w:r>
    </w:p>
    <w:p w14:paraId="15FA1AB6" w14:textId="77777777" w:rsidR="003D5C3E" w:rsidRPr="003D5C3E" w:rsidRDefault="003D5C3E" w:rsidP="004942DF">
      <w:pPr>
        <w:pStyle w:val="Odsekzoznamu"/>
        <w:spacing w:line="276" w:lineRule="auto"/>
        <w:ind w:left="0"/>
        <w:jc w:val="both"/>
        <w:rPr>
          <w:rFonts w:ascii="Helvetica" w:hAnsi="Helvetica" w:cs="Helvetica"/>
        </w:rPr>
      </w:pPr>
    </w:p>
    <w:p w14:paraId="36DF6DB1" w14:textId="7AAD0CDF" w:rsidR="003D5C3E" w:rsidRP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 xml:space="preserve">Žiadateľ musí postupovať v súlade so zákonom o sociálnych službách, ktorý ustanovuje, že jedna miestnosť musí mať v zmysle § 32b odsek 5 zákona č. 448/2008 Z. z. o sociálnych službách najviac 12 detí v jednej dennej miestnosti, ktorá spĺňa funkciu herne a spálne; to platí, aj ak je spálňa stavebne oddelená od herne a deti užívajú oba tieto priestory. Počet detí podľa prvej vety možno zvýšiť najviac o tri deti, ak sa v dennej miestnosti alebo v priestoroch spálne a herne neposkytuje starostlivosť o dieťa do jedného roku veku. </w:t>
      </w:r>
    </w:p>
    <w:p w14:paraId="347FF445" w14:textId="77777777" w:rsidR="003D5C3E" w:rsidRPr="003D5C3E" w:rsidRDefault="003D5C3E" w:rsidP="004942DF">
      <w:pPr>
        <w:pStyle w:val="Odsekzoznamu"/>
        <w:spacing w:line="276" w:lineRule="auto"/>
        <w:ind w:left="0"/>
        <w:jc w:val="both"/>
        <w:rPr>
          <w:rFonts w:ascii="Helvetica" w:hAnsi="Helvetica" w:cs="Helvetica"/>
        </w:rPr>
      </w:pPr>
    </w:p>
    <w:p w14:paraId="2BCAD428" w14:textId="3E422B42" w:rsid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 xml:space="preserve">Cieľom výzvy je podporiť dostupnosť služieb a budovanie siete zariadení starostlivosti o dieťa do 3 rokov, ktoré sú v súčasnosti nedostatkové, tak aby sa vytvorili optimálne podmienky na zosúlaďovanie  rodinného života a pracovného života a podmienky pre lepšie začlenenie žien na trhu práce. </w:t>
      </w:r>
    </w:p>
    <w:p w14:paraId="0B825ACC" w14:textId="25323B89" w:rsidR="003D5C3E" w:rsidRDefault="003D5C3E" w:rsidP="00377528">
      <w:pPr>
        <w:jc w:val="both"/>
        <w:rPr>
          <w:rFonts w:ascii="Helvetica" w:hAnsi="Helvetica" w:cs="Helvetica"/>
        </w:rPr>
      </w:pPr>
    </w:p>
    <w:p w14:paraId="1322C393" w14:textId="77777777" w:rsidR="00BC341B" w:rsidRDefault="00BC341B" w:rsidP="00377528">
      <w:pPr>
        <w:jc w:val="both"/>
        <w:rPr>
          <w:rFonts w:ascii="Helvetica" w:hAnsi="Helvetica" w:cs="Helvetica"/>
        </w:rPr>
      </w:pPr>
    </w:p>
    <w:p w14:paraId="56ECF120" w14:textId="48654B39" w:rsidR="003D5C3E" w:rsidRDefault="003D5C3E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12</w:t>
      </w:r>
      <w:r w:rsidRPr="00032307">
        <w:rPr>
          <w:rFonts w:ascii="Arial" w:hAnsi="Arial" w:cs="Arial"/>
          <w:b/>
        </w:rPr>
        <w:t>:</w:t>
      </w:r>
    </w:p>
    <w:p w14:paraId="5C3C7273" w14:textId="79669A3B" w:rsid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 xml:space="preserve">Podmienka kapacitného zabezpečenia objektov zariadení starostlivosti o deti do 3 rokoch veku dieťaťa – vo výzve je stanovená maximálna kapacita 20 miest v jednom objekte. Poprosil by som o spresnenie uvedenej podmienky. Myslí sa stavebný objekt alebo kapacita celého zariadenia v zmysle registrácie v Centrálnom  registri poskytovateľov sociálnych služieb? </w:t>
      </w:r>
    </w:p>
    <w:p w14:paraId="5CF1E6D7" w14:textId="69151A1D" w:rsidR="003D5C3E" w:rsidRP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>Mesto Senica má zriadené a fungujúce mestské jasle s max. kapacitou 30 miest. Jasličky pozostávajú z troch stavebných objektov</w:t>
      </w:r>
      <w:r w:rsidR="00B12B3B">
        <w:rPr>
          <w:rFonts w:ascii="Helvetica" w:hAnsi="Helvetica" w:cs="Helvetica"/>
        </w:rPr>
        <w:t>.</w:t>
      </w:r>
    </w:p>
    <w:p w14:paraId="755FBF9A" w14:textId="77777777" w:rsidR="003D5C3E" w:rsidRPr="003D5C3E" w:rsidRDefault="003D5C3E" w:rsidP="004942DF">
      <w:pPr>
        <w:spacing w:line="276" w:lineRule="auto"/>
        <w:rPr>
          <w:rFonts w:ascii="Helvetica" w:hAnsi="Helvetica" w:cs="Helvetica"/>
        </w:rPr>
      </w:pPr>
    </w:p>
    <w:p w14:paraId="7546622B" w14:textId="54A00777" w:rsidR="003D5C3E" w:rsidRP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>V objekte 1 a 2 sú oddelenia s deťmi do 3 rokov s kapacitou 15 detí v zmysle zákona 448/2008 s vlastnými opatrovateľkami pre deti rozdelené podľa veku dieťaťa. Každý objekt má samostatný vstup, so šatňou, kočikárňou, soc. zariadením a výdajom stravy. Objekty sú prepojené spojovacou chodbou  s technickým pavilónom kvôli výdajom stravy pre detičky a z prevádzkového hľadiska objektov.</w:t>
      </w:r>
    </w:p>
    <w:p w14:paraId="2830F9B1" w14:textId="77777777" w:rsidR="003D5C3E" w:rsidRPr="00377528" w:rsidRDefault="003D5C3E" w:rsidP="004942DF">
      <w:pPr>
        <w:spacing w:line="276" w:lineRule="auto"/>
        <w:rPr>
          <w:rFonts w:ascii="Helvetica" w:hAnsi="Helvetica" w:cs="Helvetica"/>
        </w:rPr>
      </w:pPr>
    </w:p>
    <w:p w14:paraId="79E7CEB1" w14:textId="77777777" w:rsidR="003D5C3E" w:rsidRPr="003D5C3E" w:rsidRDefault="003D5C3E" w:rsidP="004942DF">
      <w:pPr>
        <w:spacing w:line="276" w:lineRule="auto"/>
        <w:rPr>
          <w:rFonts w:ascii="Helvetica" w:hAnsi="Helvetica" w:cs="Helvetica"/>
          <w:b/>
        </w:rPr>
      </w:pPr>
      <w:r w:rsidRPr="003D5C3E">
        <w:rPr>
          <w:rFonts w:ascii="Helvetica" w:hAnsi="Helvetica" w:cs="Helvetica"/>
          <w:b/>
        </w:rPr>
        <w:t xml:space="preserve">Bola by takouto formou  splnená podmienka kapacitného zabezpečenia? </w:t>
      </w:r>
    </w:p>
    <w:p w14:paraId="4CF162DF" w14:textId="77777777" w:rsidR="003D5C3E" w:rsidRPr="00377528" w:rsidRDefault="003D5C3E" w:rsidP="004942DF">
      <w:pPr>
        <w:spacing w:line="276" w:lineRule="auto"/>
        <w:rPr>
          <w:rFonts w:ascii="Helvetica" w:hAnsi="Helvetica" w:cs="Helvetica"/>
        </w:rPr>
      </w:pPr>
    </w:p>
    <w:p w14:paraId="13D419D1" w14:textId="7276756E" w:rsidR="003D5C3E" w:rsidRDefault="003D5C3E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</w:p>
    <w:p w14:paraId="12F2F2F7" w14:textId="77777777" w:rsidR="003D5C3E" w:rsidRPr="003D5C3E" w:rsidRDefault="003D5C3E" w:rsidP="004942DF">
      <w:pPr>
        <w:pStyle w:val="Obyajntext"/>
        <w:spacing w:line="276" w:lineRule="auto"/>
        <w:jc w:val="both"/>
        <w:rPr>
          <w:rFonts w:ascii="Helvetica" w:hAnsi="Helvetica" w:cs="Helvetica"/>
          <w:b/>
          <w:lang w:eastAsia="sk-SK"/>
        </w:rPr>
      </w:pPr>
      <w:r w:rsidRPr="003D5C3E">
        <w:rPr>
          <w:rFonts w:ascii="Helvetica" w:hAnsi="Helvetica" w:cs="Helvetica"/>
          <w:lang w:eastAsia="sk-SK"/>
        </w:rPr>
        <w:t xml:space="preserve">V zmysle podmienky poskytnutia príspevku 31  Podmienka kapacitného zabezpečenia objektov zariadení starostlivosti o deti do troch rokov veku dieťaťa - Podmienkou kapacitného zabezpečenia objektov zariadení je podpora novovzniknutých ale aj existujúcich zariadení starostlivosti o deti do troch rokov veku dieťaťa, ktoré sú zamerané na poskytovanie služby na podporu zosúlaďovania rodinného života a pracovného života a služby pomoci pri osobnej starostlivosti o dieťa v systéme sociálnych služieb, pričom maximálna kapacita týchto zariadení je </w:t>
      </w:r>
      <w:r w:rsidRPr="003D5C3E">
        <w:rPr>
          <w:rFonts w:ascii="Helvetica" w:hAnsi="Helvetica" w:cs="Helvetica"/>
          <w:b/>
          <w:lang w:eastAsia="sk-SK"/>
        </w:rPr>
        <w:t xml:space="preserve">20 miest v jednom objekte. </w:t>
      </w:r>
    </w:p>
    <w:p w14:paraId="0D5FBAE9" w14:textId="77777777" w:rsidR="003D5C3E" w:rsidRPr="003D5C3E" w:rsidRDefault="003D5C3E" w:rsidP="004942DF">
      <w:pPr>
        <w:pStyle w:val="Obyajntext"/>
        <w:spacing w:line="276" w:lineRule="auto"/>
        <w:jc w:val="both"/>
        <w:rPr>
          <w:rFonts w:ascii="Helvetica" w:hAnsi="Helvetica" w:cs="Helvetica"/>
          <w:lang w:eastAsia="sk-SK"/>
        </w:rPr>
      </w:pPr>
      <w:r w:rsidRPr="003D5C3E">
        <w:rPr>
          <w:rFonts w:ascii="Helvetica" w:hAnsi="Helvetica" w:cs="Helvetica"/>
          <w:b/>
          <w:lang w:eastAsia="sk-SK"/>
        </w:rPr>
        <w:t xml:space="preserve">Jedna miestnosť musí mať v zmysle § 32b odsek 5 zákona č. 448/2008 Z. z. o sociálnych službách najviac 12 detí </w:t>
      </w:r>
      <w:r w:rsidRPr="003D5C3E">
        <w:rPr>
          <w:rFonts w:ascii="Helvetica" w:hAnsi="Helvetica" w:cs="Helvetica"/>
          <w:lang w:eastAsia="sk-SK"/>
        </w:rPr>
        <w:t>v jednej dennej miestnosti, ktorá spĺňa funkciu herne a spálne; to platí, aj ak je spálňa stavebne oddelená od herne a deti užívajú oba tieto priestory. Počet detí podľa prvej vety možno zvýšiť najviac o tri deti, ak sa v dennej miestnosti alebo v priestoroch spálne a herne neposkytuje starostlivosť o dieťa do jedného roku veku.</w:t>
      </w:r>
    </w:p>
    <w:p w14:paraId="2C923392" w14:textId="38DECF3F" w:rsidR="003D5C3E" w:rsidRDefault="003D5C3E" w:rsidP="004942DF">
      <w:pPr>
        <w:pStyle w:val="Obyajntext"/>
        <w:spacing w:line="276" w:lineRule="auto"/>
        <w:jc w:val="both"/>
        <w:rPr>
          <w:rFonts w:ascii="Helvetica" w:hAnsi="Helvetica" w:cs="Helvetica"/>
          <w:b/>
          <w:lang w:eastAsia="sk-SK"/>
        </w:rPr>
      </w:pPr>
      <w:r w:rsidRPr="003D5C3E">
        <w:rPr>
          <w:rFonts w:ascii="Helvetica" w:hAnsi="Helvetica" w:cs="Helvetica"/>
          <w:lang w:eastAsia="sk-SK"/>
        </w:rPr>
        <w:t xml:space="preserve">Avšak  v zmysle podmienky 33, Podmienka podpory zariadenia starostlivosti o deti do troch rokov veku dieťaťa: Podporený objekt musí byť včlenený do bežnej zástavby obce a primerane vzdialený od iného objektu, v ktorom sa poskytuje sociálna služba a zabezpečuje výkon opatrení SPODaSK v zariadení. Projekt musí byť realizovaný v intraviláne obce. </w:t>
      </w:r>
      <w:r w:rsidRPr="003D5C3E">
        <w:rPr>
          <w:rFonts w:ascii="Helvetica" w:hAnsi="Helvetica" w:cs="Helvetica"/>
          <w:b/>
          <w:lang w:eastAsia="sk-SK"/>
        </w:rPr>
        <w:t>Objekty nesmú byť koncentrované v blízkom susedstve s iným zariadením sociálnych služieb a SPODaSK a/alebo so zariadením podporeným v rámci tejto výzvy.</w:t>
      </w:r>
      <w:r w:rsidR="00001673">
        <w:rPr>
          <w:rFonts w:ascii="Helvetica" w:hAnsi="Helvetica" w:cs="Helvetica"/>
          <w:b/>
          <w:lang w:eastAsia="sk-SK"/>
        </w:rPr>
        <w:t xml:space="preserve"> </w:t>
      </w:r>
      <w:r w:rsidR="00001673" w:rsidRPr="00D15C08">
        <w:rPr>
          <w:rFonts w:ascii="Helvetica" w:hAnsi="Helvetica" w:cs="Helvetica"/>
        </w:rPr>
        <w:t>Zariadenia nesmú byť u</w:t>
      </w:r>
      <w:r w:rsidR="00001673">
        <w:rPr>
          <w:rFonts w:ascii="Helvetica" w:hAnsi="Helvetica" w:cs="Helvetica"/>
        </w:rPr>
        <w:t xml:space="preserve">miestnené na tej istej parcele ani na parcelách, </w:t>
      </w:r>
      <w:r w:rsidR="00001673" w:rsidRPr="00D15C08">
        <w:rPr>
          <w:rFonts w:ascii="Helvetica" w:hAnsi="Helvetica" w:cs="Helvetica"/>
        </w:rPr>
        <w:t>ktoré majú spoločnú hranicu</w:t>
      </w:r>
      <w:r w:rsidR="00001673">
        <w:rPr>
          <w:rFonts w:ascii="Helvetica" w:hAnsi="Helvetica" w:cs="Helvetica"/>
        </w:rPr>
        <w:t>.</w:t>
      </w:r>
    </w:p>
    <w:p w14:paraId="1379EFDA" w14:textId="63F2235A" w:rsidR="003D5C3E" w:rsidRPr="00377528" w:rsidRDefault="003D5C3E" w:rsidP="00377528">
      <w:pPr>
        <w:pStyle w:val="Obyajntext"/>
        <w:jc w:val="both"/>
        <w:rPr>
          <w:rFonts w:ascii="Helvetica" w:hAnsi="Helvetica" w:cs="Helvetica"/>
          <w:lang w:eastAsia="sk-SK"/>
        </w:rPr>
      </w:pPr>
    </w:p>
    <w:p w14:paraId="4E43398E" w14:textId="77777777" w:rsidR="00B12B3B" w:rsidRPr="00377528" w:rsidRDefault="00B12B3B" w:rsidP="00377528">
      <w:pPr>
        <w:spacing w:afterLines="40" w:after="96"/>
        <w:jc w:val="both"/>
        <w:rPr>
          <w:rFonts w:ascii="Arial" w:hAnsi="Arial" w:cs="Arial"/>
        </w:rPr>
      </w:pPr>
    </w:p>
    <w:p w14:paraId="5E3D02D1" w14:textId="37B560C7" w:rsidR="003D5C3E" w:rsidRDefault="003D5C3E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13</w:t>
      </w:r>
      <w:r w:rsidRPr="00032307">
        <w:rPr>
          <w:rFonts w:ascii="Arial" w:hAnsi="Arial" w:cs="Arial"/>
          <w:b/>
        </w:rPr>
        <w:t>:</w:t>
      </w:r>
    </w:p>
    <w:p w14:paraId="000299BC" w14:textId="67EFCABA" w:rsid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>Sú v</w:t>
      </w:r>
      <w:r w:rsidR="00001673">
        <w:rPr>
          <w:rFonts w:ascii="Helvetica" w:hAnsi="Helvetica" w:cs="Helvetica"/>
        </w:rPr>
        <w:t> </w:t>
      </w:r>
      <w:r w:rsidRPr="003D5C3E">
        <w:rPr>
          <w:rFonts w:ascii="Helvetica" w:hAnsi="Helvetica" w:cs="Helvetica"/>
        </w:rPr>
        <w:t>rámci výzvy oprávnené aktivity na rekonštrukciu a</w:t>
      </w:r>
      <w:r w:rsidR="00001673">
        <w:rPr>
          <w:rFonts w:ascii="Helvetica" w:hAnsi="Helvetica" w:cs="Helvetica"/>
        </w:rPr>
        <w:t> </w:t>
      </w:r>
      <w:r w:rsidRPr="003D5C3E">
        <w:rPr>
          <w:rFonts w:ascii="Helvetica" w:hAnsi="Helvetica" w:cs="Helvetica"/>
        </w:rPr>
        <w:t xml:space="preserve">modernizáciu existujúceho objektu za účelom zvyšovania kvality poskytovaných soc. </w:t>
      </w:r>
      <w:r w:rsidR="00A14264">
        <w:rPr>
          <w:rFonts w:ascii="Helvetica" w:hAnsi="Helvetica" w:cs="Helvetica"/>
        </w:rPr>
        <w:t>s</w:t>
      </w:r>
      <w:r w:rsidRPr="003D5C3E">
        <w:rPr>
          <w:rFonts w:ascii="Helvetica" w:hAnsi="Helvetica" w:cs="Helvetica"/>
        </w:rPr>
        <w:t xml:space="preserve">lužieb </w:t>
      </w:r>
      <w:r w:rsidRPr="00D35E34">
        <w:rPr>
          <w:rFonts w:ascii="Helvetica" w:hAnsi="Helvetica" w:cs="Helvetica"/>
        </w:rPr>
        <w:t>bez zvyšovania kapacity zariadenia</w:t>
      </w:r>
      <w:r w:rsidR="00B12B3B">
        <w:rPr>
          <w:rFonts w:ascii="Helvetica" w:hAnsi="Helvetica" w:cs="Helvetica"/>
        </w:rPr>
        <w:t xml:space="preserve"> </w:t>
      </w:r>
      <w:r w:rsidRPr="003D5C3E">
        <w:rPr>
          <w:rFonts w:ascii="Helvetica" w:hAnsi="Helvetica" w:cs="Helvetica"/>
        </w:rPr>
        <w:t>(bez prístavby, nadstavby)?</w:t>
      </w:r>
    </w:p>
    <w:p w14:paraId="7550DAB7" w14:textId="68A3A838" w:rsid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</w:p>
    <w:p w14:paraId="77AA24D4" w14:textId="77777777" w:rsidR="003D5C3E" w:rsidRDefault="003D5C3E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</w:p>
    <w:p w14:paraId="61D2807E" w14:textId="75413E79" w:rsidR="003D5C3E" w:rsidRP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>V</w:t>
      </w:r>
      <w:r w:rsidR="00001673">
        <w:rPr>
          <w:rFonts w:ascii="Helvetica" w:hAnsi="Helvetica" w:cs="Helvetica"/>
        </w:rPr>
        <w:t> </w:t>
      </w:r>
      <w:r w:rsidRPr="003D5C3E">
        <w:rPr>
          <w:rFonts w:ascii="Helvetica" w:hAnsi="Helvetica" w:cs="Helvetica"/>
        </w:rPr>
        <w:t xml:space="preserve">zmysle prílohy č.5 Zoznamu oprávnených výdavkov </w:t>
      </w:r>
      <w:r w:rsidR="00001673">
        <w:rPr>
          <w:rFonts w:ascii="Helvetica" w:hAnsi="Helvetica" w:cs="Helvetica"/>
        </w:rPr>
        <w:t>–</w:t>
      </w:r>
      <w:r w:rsidRPr="003D5C3E">
        <w:rPr>
          <w:rFonts w:ascii="Helvetica" w:hAnsi="Helvetica" w:cs="Helvetica"/>
        </w:rPr>
        <w:t xml:space="preserve">Stavby medzi oprávnené výdavky spadajú </w:t>
      </w:r>
      <w:r w:rsidR="00001673">
        <w:rPr>
          <w:rFonts w:ascii="Helvetica" w:hAnsi="Helvetica" w:cs="Helvetica"/>
        </w:rPr>
        <w:t>–</w:t>
      </w:r>
      <w:r w:rsidRPr="003D5C3E">
        <w:rPr>
          <w:rFonts w:ascii="Helvetica" w:hAnsi="Helvetica" w:cs="Helvetica"/>
        </w:rPr>
        <w:t xml:space="preserve"> realizácia nových objektov zariadení starostlivosti o</w:t>
      </w:r>
      <w:r w:rsidR="00001673">
        <w:rPr>
          <w:rFonts w:ascii="Helvetica" w:hAnsi="Helvetica" w:cs="Helvetica"/>
        </w:rPr>
        <w:t> </w:t>
      </w:r>
      <w:r w:rsidRPr="003D5C3E">
        <w:rPr>
          <w:rFonts w:ascii="Helvetica" w:hAnsi="Helvetica" w:cs="Helvetica"/>
        </w:rPr>
        <w:t>deti do troch rokov veku dieťaťa pri dodržaní maximálnej kapacity 20 miest v</w:t>
      </w:r>
      <w:r w:rsidR="00001673">
        <w:rPr>
          <w:rFonts w:ascii="Helvetica" w:hAnsi="Helvetica" w:cs="Helvetica"/>
        </w:rPr>
        <w:t> </w:t>
      </w:r>
      <w:r w:rsidRPr="003D5C3E">
        <w:rPr>
          <w:rFonts w:ascii="Helvetica" w:hAnsi="Helvetica" w:cs="Helvetica"/>
        </w:rPr>
        <w:t xml:space="preserve">jednom objekte, </w:t>
      </w:r>
    </w:p>
    <w:p w14:paraId="63985BAE" w14:textId="31DE5A93" w:rsidR="003D5C3E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>rekonštrukcia, modernizácia, realizácia prístavby, nadstavby alebo stavebné úpravy existujúcich objektov za účelom vytvorenia novej sociálnej služby, alebo zlepšenia podmienok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zvýšenia kvality poskytovanej sociálnej služby, pri dodržaní maximálnej kapacity 20 miest v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 xml:space="preserve">jednom objekte.  </w:t>
      </w:r>
    </w:p>
    <w:p w14:paraId="6702105A" w14:textId="79BC4A2B" w:rsidR="003D5C3E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>stavebno-technické úpravy areálu zariadení starostlivosti o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deti do troch rokov veku dieťaťa vrátane detských ihrísk, sadové úpravy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 xml:space="preserve">zeleň, spevnené plochy, </w:t>
      </w:r>
    </w:p>
    <w:p w14:paraId="553A4D59" w14:textId="51FE6C75" w:rsidR="003D5C3E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>ako doplnková aktivita:    rekonštrukcia stavieb so zameraním na zvyšovanie energetickej hospodárnosti budov – realizácia opatrení na zlepšenie tepelno-technických vlastností konštrukcií, najmä obnova obvodového plášťa, oprava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výmena strešného plášťa vrátane strešnej krytiny, resp. povrchu plochých striech, oprava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výmena výplňových konštrukcií, opravy technického, energetického alebo technologického vybavenia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zariadení objektu, ako aj výmena jeho súčastí (najmä výmena zdrojov tepla, vykurovacích telies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vnútorných inštalačných rozvodov),</w:t>
      </w:r>
    </w:p>
    <w:p w14:paraId="38B62474" w14:textId="5F6850EA" w:rsidR="003D5C3E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>stavebný dozor,</w:t>
      </w:r>
    </w:p>
    <w:p w14:paraId="3EA136CE" w14:textId="36FCE956" w:rsidR="003D5C3E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 xml:space="preserve">odborný autorský dohľad, </w:t>
      </w:r>
    </w:p>
    <w:p w14:paraId="5FFDCF18" w14:textId="0B6B4EE4" w:rsidR="00B12B3B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 xml:space="preserve">nákup stavieb </w:t>
      </w:r>
      <w:r w:rsidR="00001673">
        <w:rPr>
          <w:rFonts w:ascii="Helvetica" w:hAnsi="Helvetica" w:cs="Helvetica"/>
        </w:rPr>
        <w:t>–</w:t>
      </w:r>
      <w:r w:rsidRPr="00BC341B">
        <w:rPr>
          <w:rFonts w:ascii="Helvetica" w:hAnsi="Helvetica" w:cs="Helvetica"/>
        </w:rPr>
        <w:t xml:space="preserve"> nákup budov, objektov alebo ich častí, ktoré sú nevyhnutné v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súvislosti s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 xml:space="preserve">realizáciou projektu, </w:t>
      </w:r>
    </w:p>
    <w:p w14:paraId="49C04D4F" w14:textId="0F89AAC8" w:rsidR="003D5C3E" w:rsidRPr="00BC341B" w:rsidRDefault="003D5C3E" w:rsidP="004942DF">
      <w:pPr>
        <w:pStyle w:val="Odsekzoznamu"/>
        <w:numPr>
          <w:ilvl w:val="0"/>
          <w:numId w:val="28"/>
        </w:numPr>
        <w:spacing w:line="276" w:lineRule="auto"/>
        <w:ind w:left="426" w:hanging="284"/>
        <w:jc w:val="both"/>
        <w:rPr>
          <w:rFonts w:ascii="Helvetica" w:hAnsi="Helvetica" w:cs="Helvetica"/>
        </w:rPr>
      </w:pPr>
      <w:r w:rsidRPr="00BC341B">
        <w:rPr>
          <w:rFonts w:ascii="Helvetica" w:hAnsi="Helvetica" w:cs="Helvetica"/>
        </w:rPr>
        <w:t>prípravná a</w:t>
      </w:r>
      <w:r w:rsidR="00001673">
        <w:rPr>
          <w:rFonts w:ascii="Helvetica" w:hAnsi="Helvetica" w:cs="Helvetica"/>
        </w:rPr>
        <w:t> </w:t>
      </w:r>
      <w:r w:rsidRPr="00BC341B">
        <w:rPr>
          <w:rFonts w:ascii="Helvetica" w:hAnsi="Helvetica" w:cs="Helvetica"/>
        </w:rPr>
        <w:t>projektová dokumentácia – vypracovanie projektovej dokumentácie (pre územné rozhodnutie, stavebné povolenie, realizačná dokumentácia).</w:t>
      </w:r>
    </w:p>
    <w:p w14:paraId="1F1FE40E" w14:textId="77777777" w:rsidR="00B12B3B" w:rsidRDefault="00B12B3B" w:rsidP="004942DF">
      <w:pPr>
        <w:spacing w:line="276" w:lineRule="auto"/>
        <w:jc w:val="both"/>
        <w:rPr>
          <w:rFonts w:ascii="Helvetica" w:hAnsi="Helvetica" w:cs="Helvetica"/>
        </w:rPr>
      </w:pPr>
    </w:p>
    <w:p w14:paraId="7162ACAF" w14:textId="2351E7A7" w:rsidR="003D5C3E" w:rsidRPr="003D5C3E" w:rsidRDefault="00A14264" w:rsidP="004942DF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3D5C3E" w:rsidRPr="003D5C3E">
        <w:rPr>
          <w:rFonts w:ascii="Helvetica" w:hAnsi="Helvetica" w:cs="Helvetica"/>
        </w:rPr>
        <w:t>ekonštrukcia objektu je oprávnená. Rekonštrukcia budovy je zmena stavby, ktorá súvisí s prestavbou, nadstavbou alebo vstavbou, so zmenou dispozície, účelu využívania budovy nezávisle na životnosti a skutočných funkčných vlastnostiach stavebných konštrukcií a technického zariadenia budovy. Obvykle vyžaduje prerušenie užívania budovy. Stavebné úpravy, ktoré sú zmenou stavby musia vyhovovať platným požiadavkám na nové budovy.</w:t>
      </w:r>
    </w:p>
    <w:p w14:paraId="5D62E430" w14:textId="77777777" w:rsidR="00B12B3B" w:rsidRDefault="00B12B3B" w:rsidP="004942DF">
      <w:pPr>
        <w:spacing w:line="276" w:lineRule="auto"/>
        <w:jc w:val="both"/>
        <w:rPr>
          <w:rFonts w:ascii="Helvetica" w:hAnsi="Helvetica" w:cs="Helvetica"/>
        </w:rPr>
      </w:pPr>
    </w:p>
    <w:p w14:paraId="71879F5F" w14:textId="0FFC4EAC" w:rsid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  <w:r w:rsidRPr="003D5C3E">
        <w:rPr>
          <w:rFonts w:ascii="Helvetica" w:hAnsi="Helvetica" w:cs="Helvetica"/>
        </w:rPr>
        <w:t xml:space="preserve">Cieľom výzvy je podporiť dostupnosť služieb a budovanie siete zariadení starostlivosti o dieťa do 3 rokov, ktoré sú v súčasnosti nedostatkové, tak aby sa vytvorili optimálne podmienky na zosúlaďovanie  rodinného života a pracovného života a podmienky pre lepšie začlenenie žien na trhu práce. Z uvedeného vyplýva, že zámerom realizácie tejto výzvy je </w:t>
      </w:r>
      <w:r w:rsidRPr="00D35E34">
        <w:rPr>
          <w:rFonts w:ascii="Helvetica" w:hAnsi="Helvetica" w:cs="Helvetica"/>
        </w:rPr>
        <w:t>aj zvyšovanie kapacít, avšak len do maximálnej kapacity  20 detí na objekt.</w:t>
      </w:r>
    </w:p>
    <w:p w14:paraId="00062729" w14:textId="38359F4A" w:rsidR="003D5C3E" w:rsidRDefault="003D5C3E" w:rsidP="004942DF">
      <w:pPr>
        <w:spacing w:line="276" w:lineRule="auto"/>
        <w:jc w:val="both"/>
        <w:rPr>
          <w:rFonts w:ascii="Helvetica" w:hAnsi="Helvetica" w:cs="Helvetica"/>
        </w:rPr>
      </w:pPr>
    </w:p>
    <w:p w14:paraId="43B775C8" w14:textId="09F12BA1" w:rsidR="003D5C3E" w:rsidRDefault="003D5C3E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14</w:t>
      </w:r>
      <w:r w:rsidRPr="00032307">
        <w:rPr>
          <w:rFonts w:ascii="Arial" w:hAnsi="Arial" w:cs="Arial"/>
          <w:b/>
        </w:rPr>
        <w:t>:</w:t>
      </w:r>
    </w:p>
    <w:p w14:paraId="65E8C52B" w14:textId="1F810417" w:rsidR="003D5C3E" w:rsidRDefault="00C61DB9" w:rsidP="004942DF">
      <w:pPr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 podmienkou výzvy zvyšovanie </w:t>
      </w:r>
      <w:r w:rsidR="003D5C3E" w:rsidRPr="003D5C3E">
        <w:rPr>
          <w:rFonts w:ascii="Helvetica" w:hAnsi="Helvetica" w:cs="Helvetica"/>
        </w:rPr>
        <w:t>kapacít jaslí?</w:t>
      </w:r>
    </w:p>
    <w:p w14:paraId="278FC5D1" w14:textId="7B842AEF" w:rsidR="003D5C3E" w:rsidRDefault="003D5C3E" w:rsidP="004942DF">
      <w:pPr>
        <w:spacing w:line="276" w:lineRule="auto"/>
        <w:rPr>
          <w:rFonts w:ascii="Helvetica" w:hAnsi="Helvetica" w:cs="Helvetica"/>
        </w:rPr>
      </w:pPr>
    </w:p>
    <w:p w14:paraId="1A80E4AC" w14:textId="77777777" w:rsidR="003D5C3E" w:rsidRDefault="003D5C3E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</w:p>
    <w:p w14:paraId="19EBE28B" w14:textId="140E371B" w:rsidR="003D5C3E" w:rsidRDefault="003D5C3E" w:rsidP="004942DF">
      <w:pPr>
        <w:spacing w:line="276" w:lineRule="auto"/>
        <w:rPr>
          <w:color w:val="FF0000"/>
        </w:rPr>
      </w:pPr>
      <w:r w:rsidRPr="003D5C3E">
        <w:rPr>
          <w:rFonts w:ascii="Helvetica" w:hAnsi="Helvetica" w:cs="Helvetica"/>
        </w:rPr>
        <w:t>Nie</w:t>
      </w:r>
      <w:r w:rsidR="00D35E34">
        <w:rPr>
          <w:rFonts w:ascii="Helvetica" w:hAnsi="Helvetica" w:cs="Helvetica"/>
        </w:rPr>
        <w:t>.</w:t>
      </w:r>
    </w:p>
    <w:p w14:paraId="0E825B0A" w14:textId="5753DA6D" w:rsidR="00E606A6" w:rsidRDefault="00E606A6" w:rsidP="00377528">
      <w:pPr>
        <w:spacing w:afterLines="40" w:after="96"/>
        <w:jc w:val="both"/>
        <w:rPr>
          <w:rFonts w:ascii="Arial" w:hAnsi="Arial" w:cs="Arial"/>
        </w:rPr>
      </w:pPr>
    </w:p>
    <w:p w14:paraId="46EF68DB" w14:textId="77777777" w:rsidR="00BC341B" w:rsidRDefault="00BC341B" w:rsidP="00377528">
      <w:pPr>
        <w:spacing w:afterLines="40" w:after="96"/>
        <w:jc w:val="both"/>
        <w:rPr>
          <w:rFonts w:ascii="Arial" w:hAnsi="Arial" w:cs="Arial"/>
        </w:rPr>
      </w:pPr>
    </w:p>
    <w:p w14:paraId="1DF748CC" w14:textId="7214666F" w:rsidR="00001673" w:rsidRDefault="00001673" w:rsidP="004942DF">
      <w:pPr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 xml:space="preserve">Otázka č. </w:t>
      </w:r>
      <w:r w:rsidR="00BC341B">
        <w:rPr>
          <w:rFonts w:ascii="Arial" w:hAnsi="Arial" w:cs="Arial"/>
          <w:b/>
        </w:rPr>
        <w:t>15</w:t>
      </w:r>
      <w:r w:rsidRPr="00032307">
        <w:rPr>
          <w:rFonts w:ascii="Arial" w:hAnsi="Arial" w:cs="Arial"/>
          <w:b/>
        </w:rPr>
        <w:t>:</w:t>
      </w:r>
    </w:p>
    <w:p w14:paraId="13823EB6" w14:textId="77777777" w:rsidR="00001673" w:rsidRPr="003D5C3E" w:rsidRDefault="00001673" w:rsidP="004942DF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Aká hygienická vyhláška sa vzťahuje na zariadenia starostlivosti pre deti do troch rokov veku?</w:t>
      </w:r>
    </w:p>
    <w:p w14:paraId="06AC8BF6" w14:textId="77777777" w:rsidR="00001673" w:rsidRDefault="00001673" w:rsidP="004942DF">
      <w:pPr>
        <w:spacing w:line="276" w:lineRule="auto"/>
        <w:jc w:val="both"/>
        <w:rPr>
          <w:rFonts w:ascii="Helvetica" w:hAnsi="Helvetica" w:cs="Helvetica"/>
        </w:rPr>
      </w:pPr>
    </w:p>
    <w:p w14:paraId="07B9B621" w14:textId="5188274A" w:rsidR="00A14264" w:rsidRDefault="00A14264" w:rsidP="004942DF">
      <w:pPr>
        <w:pStyle w:val="Obyajntext"/>
        <w:spacing w:afterLines="40" w:after="96" w:line="276" w:lineRule="auto"/>
        <w:jc w:val="both"/>
        <w:rPr>
          <w:rFonts w:ascii="Arial" w:hAnsi="Arial" w:cs="Arial"/>
          <w:b/>
        </w:rPr>
      </w:pPr>
      <w:r w:rsidRPr="00032307">
        <w:rPr>
          <w:rFonts w:ascii="Arial" w:hAnsi="Arial" w:cs="Arial"/>
          <w:b/>
        </w:rPr>
        <w:t>Odpoveď:</w:t>
      </w:r>
      <w:r>
        <w:rPr>
          <w:rFonts w:ascii="Arial" w:hAnsi="Arial" w:cs="Arial"/>
          <w:b/>
        </w:rPr>
        <w:t xml:space="preserve"> </w:t>
      </w:r>
    </w:p>
    <w:p w14:paraId="2482068E" w14:textId="77777777" w:rsidR="00001673" w:rsidRPr="004677CC" w:rsidRDefault="00001673" w:rsidP="004942DF">
      <w:pPr>
        <w:spacing w:line="276" w:lineRule="auto"/>
        <w:jc w:val="both"/>
        <w:rPr>
          <w:rFonts w:ascii="Helvetica" w:hAnsi="Helvetica" w:cs="Helvetica"/>
        </w:rPr>
      </w:pPr>
      <w:r w:rsidRPr="004677CC">
        <w:rPr>
          <w:rFonts w:ascii="Helvetica" w:hAnsi="Helvetica" w:cs="Helvetica"/>
        </w:rPr>
        <w:t>Poskytovanie sociálnej služby v súlade so zákonom o sociálnych službách zahŕňa aj plnenie hygienických požiadaviek, priestorových , finančných</w:t>
      </w:r>
      <w:r>
        <w:rPr>
          <w:rFonts w:ascii="Helvetica" w:hAnsi="Helvetica" w:cs="Helvetica"/>
        </w:rPr>
        <w:t>,</w:t>
      </w:r>
      <w:r w:rsidRPr="004677CC">
        <w:rPr>
          <w:rFonts w:ascii="Helvetica" w:hAnsi="Helvetica" w:cs="Helvetica"/>
        </w:rPr>
        <w:t xml:space="preserve"> materiálno technických a pod.  </w:t>
      </w:r>
    </w:p>
    <w:p w14:paraId="2B42332E" w14:textId="77777777" w:rsidR="00001673" w:rsidRPr="004677CC" w:rsidRDefault="00001673" w:rsidP="004942DF">
      <w:pPr>
        <w:spacing w:line="276" w:lineRule="auto"/>
        <w:jc w:val="both"/>
        <w:rPr>
          <w:rFonts w:ascii="Helvetica" w:hAnsi="Helvetica" w:cs="Helvetica"/>
        </w:rPr>
      </w:pPr>
      <w:r w:rsidRPr="004677CC">
        <w:rPr>
          <w:rFonts w:ascii="Helvetica" w:hAnsi="Helvetica" w:cs="Helvetica"/>
        </w:rPr>
        <w:t xml:space="preserve">Na zabezpečenie hygienických požiadaviek zariadenia sa </w:t>
      </w:r>
      <w:r>
        <w:rPr>
          <w:rFonts w:ascii="Helvetica" w:hAnsi="Helvetica" w:cs="Helvetica"/>
        </w:rPr>
        <w:t xml:space="preserve">v súlade s §9 ods.6 zákona o sociálnych službách uplatňuje </w:t>
      </w:r>
      <w:r w:rsidRPr="004677CC">
        <w:rPr>
          <w:rFonts w:ascii="Helvetica" w:hAnsi="Helvetica" w:cs="Helvetica"/>
        </w:rPr>
        <w:t>zákon č. 355/2007 Z.z. zákon</w:t>
      </w:r>
      <w:bookmarkStart w:id="0" w:name="_GoBack"/>
      <w:bookmarkEnd w:id="0"/>
      <w:r w:rsidRPr="004677CC">
        <w:rPr>
          <w:rFonts w:ascii="Helvetica" w:hAnsi="Helvetica" w:cs="Helvetica"/>
        </w:rPr>
        <w:t xml:space="preserve"> o ochrane, podpore a rozvoji verejného zdravia a vyhláška Ministerstva zdravotníctva Slovenskej republiky č. 527/2007  o podrobnostiach o požiadavkách na zariadenia pre deti a mládež.</w:t>
      </w:r>
    </w:p>
    <w:p w14:paraId="78586BCB" w14:textId="77777777" w:rsidR="00001673" w:rsidRPr="00E97037" w:rsidRDefault="00001673" w:rsidP="004942DF">
      <w:pPr>
        <w:spacing w:afterLines="40" w:after="96" w:line="276" w:lineRule="auto"/>
        <w:jc w:val="both"/>
        <w:rPr>
          <w:rFonts w:ascii="Arial" w:hAnsi="Arial" w:cs="Arial"/>
        </w:rPr>
      </w:pPr>
    </w:p>
    <w:sectPr w:rsidR="00001673" w:rsidRPr="00E97037" w:rsidSect="00AC22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0AEA" w14:textId="77777777" w:rsidR="00411DC5" w:rsidRDefault="00411DC5" w:rsidP="00261BEE">
      <w:r>
        <w:separator/>
      </w:r>
    </w:p>
  </w:endnote>
  <w:endnote w:type="continuationSeparator" w:id="0">
    <w:p w14:paraId="7BB975DD" w14:textId="77777777" w:rsidR="00411DC5" w:rsidRDefault="00411DC5" w:rsidP="002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71F63B5A" w14:textId="4402ADD9" w:rsidR="002A1A44" w:rsidRPr="001309DC" w:rsidRDefault="002A1A44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377528">
          <w:rPr>
            <w:rFonts w:ascii="Times New Roman" w:hAnsi="Times New Roman"/>
            <w:noProof/>
            <w:sz w:val="24"/>
            <w:szCs w:val="24"/>
          </w:rPr>
          <w:t>6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E4FF2B8" w14:textId="77777777" w:rsidR="002A1A44" w:rsidRDefault="002A1A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F53E" w14:textId="77777777" w:rsidR="00411DC5" w:rsidRDefault="00411DC5" w:rsidP="00261BEE">
      <w:r>
        <w:separator/>
      </w:r>
    </w:p>
  </w:footnote>
  <w:footnote w:type="continuationSeparator" w:id="0">
    <w:p w14:paraId="10E7134F" w14:textId="77777777" w:rsidR="00411DC5" w:rsidRDefault="00411DC5" w:rsidP="0026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DAD1" w14:textId="77777777" w:rsidR="002A1A44" w:rsidRDefault="002A1A44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47DD53" wp14:editId="59029E74">
          <wp:simplePos x="0" y="0"/>
          <wp:positionH relativeFrom="column">
            <wp:posOffset>5084445</wp:posOffset>
          </wp:positionH>
          <wp:positionV relativeFrom="paragraph">
            <wp:posOffset>1270</wp:posOffset>
          </wp:positionV>
          <wp:extent cx="678815" cy="571500"/>
          <wp:effectExtent l="0" t="0" r="6985" b="0"/>
          <wp:wrapSquare wrapText="bothSides"/>
          <wp:docPr id="1" name="Obrázok 1" descr="europska 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ska u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19"/>
      </w:rPr>
      <w:drawing>
        <wp:anchor distT="0" distB="0" distL="114300" distR="114300" simplePos="0" relativeHeight="251659264" behindDoc="0" locked="0" layoutInCell="1" allowOverlap="1" wp14:anchorId="5485B828" wp14:editId="28F6C594">
          <wp:simplePos x="0" y="0"/>
          <wp:positionH relativeFrom="column">
            <wp:posOffset>-128270</wp:posOffset>
          </wp:positionH>
          <wp:positionV relativeFrom="paragraph">
            <wp:posOffset>-3810</wp:posOffset>
          </wp:positionV>
          <wp:extent cx="594995" cy="504825"/>
          <wp:effectExtent l="0" t="0" r="0" b="9525"/>
          <wp:wrapSquare wrapText="bothSides"/>
          <wp:docPr id="3" name="Obrázok 3" descr="C:\Users\jana.barciakova\AppData\Local\Microsoft\Windows\Temporary Internet Files\Content.Outlook\73Q3Y0IR\logo IROP 2014-2020_verzia 0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AppData\Local\Microsoft\Windows\Temporary Internet Files\Content.Outlook\73Q3Y0IR\logo IROP 2014-2020_verzia 09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E067996" wp14:editId="79733985">
          <wp:extent cx="1905000" cy="666750"/>
          <wp:effectExtent l="0" t="0" r="0" b="0"/>
          <wp:docPr id="6" name="Obrázok 6" descr="C:\Users\jana.barciakova\Desktop\logo-m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Desktop\logo-mpr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FB"/>
    <w:multiLevelType w:val="hybridMultilevel"/>
    <w:tmpl w:val="6D8AD8AC"/>
    <w:lvl w:ilvl="0" w:tplc="DBF03C7A">
      <w:start w:val="1"/>
      <w:numFmt w:val="decimal"/>
      <w:lvlText w:val="%1)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82D"/>
    <w:multiLevelType w:val="hybridMultilevel"/>
    <w:tmpl w:val="6188F526"/>
    <w:lvl w:ilvl="0" w:tplc="FE8C08F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997"/>
    <w:multiLevelType w:val="hybridMultilevel"/>
    <w:tmpl w:val="F1947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ADB"/>
    <w:multiLevelType w:val="hybridMultilevel"/>
    <w:tmpl w:val="1334E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3BAB"/>
    <w:multiLevelType w:val="multilevel"/>
    <w:tmpl w:val="B38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97FC7"/>
    <w:multiLevelType w:val="hybridMultilevel"/>
    <w:tmpl w:val="629C52EC"/>
    <w:lvl w:ilvl="0" w:tplc="D5BC0E64">
      <w:start w:val="1"/>
      <w:numFmt w:val="decimal"/>
      <w:lvlText w:val="%1.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6A00"/>
    <w:multiLevelType w:val="hybridMultilevel"/>
    <w:tmpl w:val="A40E1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620A"/>
    <w:multiLevelType w:val="hybridMultilevel"/>
    <w:tmpl w:val="4392CD0E"/>
    <w:lvl w:ilvl="0" w:tplc="5D5056B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03E1"/>
    <w:multiLevelType w:val="multilevel"/>
    <w:tmpl w:val="D8C48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5C16"/>
    <w:multiLevelType w:val="hybridMultilevel"/>
    <w:tmpl w:val="3DD81710"/>
    <w:lvl w:ilvl="0" w:tplc="0B4CA3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6FDA"/>
    <w:multiLevelType w:val="multilevel"/>
    <w:tmpl w:val="8C54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B4FE8"/>
    <w:multiLevelType w:val="hybridMultilevel"/>
    <w:tmpl w:val="137CC5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3070"/>
    <w:multiLevelType w:val="hybridMultilevel"/>
    <w:tmpl w:val="3BE67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7A0"/>
    <w:multiLevelType w:val="multilevel"/>
    <w:tmpl w:val="F09C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03BCD"/>
    <w:multiLevelType w:val="hybridMultilevel"/>
    <w:tmpl w:val="1334E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0A86"/>
    <w:multiLevelType w:val="hybridMultilevel"/>
    <w:tmpl w:val="372847FC"/>
    <w:lvl w:ilvl="0" w:tplc="867015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24A8"/>
    <w:multiLevelType w:val="multilevel"/>
    <w:tmpl w:val="D41A9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C0A47"/>
    <w:multiLevelType w:val="hybridMultilevel"/>
    <w:tmpl w:val="CA4C6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72BF"/>
    <w:multiLevelType w:val="hybridMultilevel"/>
    <w:tmpl w:val="F5566BE6"/>
    <w:lvl w:ilvl="0" w:tplc="282434E8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C7616"/>
    <w:multiLevelType w:val="multilevel"/>
    <w:tmpl w:val="E8C4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ED1BD6"/>
    <w:multiLevelType w:val="hybridMultilevel"/>
    <w:tmpl w:val="F15E6D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209"/>
    <w:multiLevelType w:val="hybridMultilevel"/>
    <w:tmpl w:val="F7D669C4"/>
    <w:lvl w:ilvl="0" w:tplc="481844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F63"/>
    <w:multiLevelType w:val="multilevel"/>
    <w:tmpl w:val="C6E62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80809"/>
    <w:multiLevelType w:val="hybridMultilevel"/>
    <w:tmpl w:val="9EC22744"/>
    <w:lvl w:ilvl="0" w:tplc="3E105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D1E80"/>
    <w:multiLevelType w:val="hybridMultilevel"/>
    <w:tmpl w:val="777EB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AFD"/>
    <w:multiLevelType w:val="hybridMultilevel"/>
    <w:tmpl w:val="465482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0157E"/>
    <w:multiLevelType w:val="hybridMultilevel"/>
    <w:tmpl w:val="08F4E7A0"/>
    <w:lvl w:ilvl="0" w:tplc="F4006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EE"/>
    <w:rsid w:val="00000D18"/>
    <w:rsid w:val="00001673"/>
    <w:rsid w:val="00007F41"/>
    <w:rsid w:val="000155EB"/>
    <w:rsid w:val="00015B73"/>
    <w:rsid w:val="00021B75"/>
    <w:rsid w:val="000322F2"/>
    <w:rsid w:val="00032307"/>
    <w:rsid w:val="00064C96"/>
    <w:rsid w:val="000677CC"/>
    <w:rsid w:val="0007330B"/>
    <w:rsid w:val="00085A3F"/>
    <w:rsid w:val="0009164A"/>
    <w:rsid w:val="0009406A"/>
    <w:rsid w:val="00097D99"/>
    <w:rsid w:val="000A1406"/>
    <w:rsid w:val="000B1FFD"/>
    <w:rsid w:val="000D4F71"/>
    <w:rsid w:val="000E44D1"/>
    <w:rsid w:val="000F6243"/>
    <w:rsid w:val="0010209D"/>
    <w:rsid w:val="00103E9C"/>
    <w:rsid w:val="00112DF8"/>
    <w:rsid w:val="001309DC"/>
    <w:rsid w:val="00164703"/>
    <w:rsid w:val="001656CD"/>
    <w:rsid w:val="00185F4F"/>
    <w:rsid w:val="001B4912"/>
    <w:rsid w:val="001D2655"/>
    <w:rsid w:val="001D2B50"/>
    <w:rsid w:val="001D6AEA"/>
    <w:rsid w:val="001E1F5D"/>
    <w:rsid w:val="001E219A"/>
    <w:rsid w:val="001F099C"/>
    <w:rsid w:val="00213297"/>
    <w:rsid w:val="00253480"/>
    <w:rsid w:val="00261BEE"/>
    <w:rsid w:val="00290DAF"/>
    <w:rsid w:val="0029139E"/>
    <w:rsid w:val="002A1A44"/>
    <w:rsid w:val="002B6F68"/>
    <w:rsid w:val="002E279A"/>
    <w:rsid w:val="002E2A1A"/>
    <w:rsid w:val="002E491E"/>
    <w:rsid w:val="002E50BC"/>
    <w:rsid w:val="002F1E5F"/>
    <w:rsid w:val="00306324"/>
    <w:rsid w:val="003175CF"/>
    <w:rsid w:val="00364AF7"/>
    <w:rsid w:val="00365FA5"/>
    <w:rsid w:val="00373B1E"/>
    <w:rsid w:val="00377528"/>
    <w:rsid w:val="00380E00"/>
    <w:rsid w:val="003A6AE5"/>
    <w:rsid w:val="003B78E4"/>
    <w:rsid w:val="003D2007"/>
    <w:rsid w:val="003D5C3E"/>
    <w:rsid w:val="003D6E5E"/>
    <w:rsid w:val="003E4B14"/>
    <w:rsid w:val="003E79DF"/>
    <w:rsid w:val="003F75B3"/>
    <w:rsid w:val="004063E8"/>
    <w:rsid w:val="004103C1"/>
    <w:rsid w:val="00411DC5"/>
    <w:rsid w:val="00412F2B"/>
    <w:rsid w:val="00436115"/>
    <w:rsid w:val="00463CE0"/>
    <w:rsid w:val="00464D56"/>
    <w:rsid w:val="00466426"/>
    <w:rsid w:val="004737DF"/>
    <w:rsid w:val="00473AA6"/>
    <w:rsid w:val="00491A17"/>
    <w:rsid w:val="00493BC4"/>
    <w:rsid w:val="004942DF"/>
    <w:rsid w:val="0049570E"/>
    <w:rsid w:val="0049574F"/>
    <w:rsid w:val="0049677C"/>
    <w:rsid w:val="004A43EB"/>
    <w:rsid w:val="004C0545"/>
    <w:rsid w:val="004C5893"/>
    <w:rsid w:val="004C77F9"/>
    <w:rsid w:val="004D52AE"/>
    <w:rsid w:val="004E597E"/>
    <w:rsid w:val="004E7FB7"/>
    <w:rsid w:val="004F0FF3"/>
    <w:rsid w:val="004F44D9"/>
    <w:rsid w:val="005069EE"/>
    <w:rsid w:val="00506E5E"/>
    <w:rsid w:val="00521A30"/>
    <w:rsid w:val="005227A1"/>
    <w:rsid w:val="00524067"/>
    <w:rsid w:val="00545AB0"/>
    <w:rsid w:val="0054708E"/>
    <w:rsid w:val="00556028"/>
    <w:rsid w:val="00591747"/>
    <w:rsid w:val="00593DBF"/>
    <w:rsid w:val="005A3AD5"/>
    <w:rsid w:val="005A56C3"/>
    <w:rsid w:val="005A6EBD"/>
    <w:rsid w:val="005F1EEA"/>
    <w:rsid w:val="00611248"/>
    <w:rsid w:val="00615099"/>
    <w:rsid w:val="00630184"/>
    <w:rsid w:val="006460DF"/>
    <w:rsid w:val="00663D62"/>
    <w:rsid w:val="006821DC"/>
    <w:rsid w:val="006836D4"/>
    <w:rsid w:val="006934BF"/>
    <w:rsid w:val="00695252"/>
    <w:rsid w:val="006A3AED"/>
    <w:rsid w:val="006B5851"/>
    <w:rsid w:val="006C031E"/>
    <w:rsid w:val="006C049D"/>
    <w:rsid w:val="006D3413"/>
    <w:rsid w:val="006E6C17"/>
    <w:rsid w:val="00710A7B"/>
    <w:rsid w:val="00732B37"/>
    <w:rsid w:val="00737EA3"/>
    <w:rsid w:val="00742291"/>
    <w:rsid w:val="00754101"/>
    <w:rsid w:val="00756CB6"/>
    <w:rsid w:val="0076128E"/>
    <w:rsid w:val="007B67AE"/>
    <w:rsid w:val="007C08E1"/>
    <w:rsid w:val="007C2FA8"/>
    <w:rsid w:val="007D2838"/>
    <w:rsid w:val="007D5F6F"/>
    <w:rsid w:val="00802F0B"/>
    <w:rsid w:val="00815D5C"/>
    <w:rsid w:val="008360F5"/>
    <w:rsid w:val="00857689"/>
    <w:rsid w:val="00863C6C"/>
    <w:rsid w:val="0087197F"/>
    <w:rsid w:val="00872122"/>
    <w:rsid w:val="00880949"/>
    <w:rsid w:val="008A171C"/>
    <w:rsid w:val="008B0ACE"/>
    <w:rsid w:val="008C0AB3"/>
    <w:rsid w:val="008C3468"/>
    <w:rsid w:val="008C3BD0"/>
    <w:rsid w:val="008C6758"/>
    <w:rsid w:val="008F1181"/>
    <w:rsid w:val="009006CF"/>
    <w:rsid w:val="00904226"/>
    <w:rsid w:val="009077B8"/>
    <w:rsid w:val="00910B95"/>
    <w:rsid w:val="00916078"/>
    <w:rsid w:val="0092167D"/>
    <w:rsid w:val="0092415F"/>
    <w:rsid w:val="00941A1B"/>
    <w:rsid w:val="00942BAC"/>
    <w:rsid w:val="00957CE6"/>
    <w:rsid w:val="009857C3"/>
    <w:rsid w:val="009A0490"/>
    <w:rsid w:val="009B7DF5"/>
    <w:rsid w:val="009D5039"/>
    <w:rsid w:val="009E4E9A"/>
    <w:rsid w:val="009E5779"/>
    <w:rsid w:val="009F0EAE"/>
    <w:rsid w:val="009F2A13"/>
    <w:rsid w:val="00A10517"/>
    <w:rsid w:val="00A14264"/>
    <w:rsid w:val="00A239E7"/>
    <w:rsid w:val="00A3214B"/>
    <w:rsid w:val="00A517F8"/>
    <w:rsid w:val="00A61BB9"/>
    <w:rsid w:val="00A662B4"/>
    <w:rsid w:val="00A67595"/>
    <w:rsid w:val="00A740A3"/>
    <w:rsid w:val="00A77B69"/>
    <w:rsid w:val="00A86238"/>
    <w:rsid w:val="00AB1B62"/>
    <w:rsid w:val="00AB535C"/>
    <w:rsid w:val="00AC22AD"/>
    <w:rsid w:val="00AD0800"/>
    <w:rsid w:val="00AD0A9E"/>
    <w:rsid w:val="00AE07CD"/>
    <w:rsid w:val="00AE0E40"/>
    <w:rsid w:val="00B12B3B"/>
    <w:rsid w:val="00B2355B"/>
    <w:rsid w:val="00B31F64"/>
    <w:rsid w:val="00B33211"/>
    <w:rsid w:val="00B353A5"/>
    <w:rsid w:val="00B51152"/>
    <w:rsid w:val="00B51A71"/>
    <w:rsid w:val="00B920DE"/>
    <w:rsid w:val="00B951CF"/>
    <w:rsid w:val="00BB2978"/>
    <w:rsid w:val="00BC341B"/>
    <w:rsid w:val="00BC5BFA"/>
    <w:rsid w:val="00BD723F"/>
    <w:rsid w:val="00C020F9"/>
    <w:rsid w:val="00C0629F"/>
    <w:rsid w:val="00C45B9A"/>
    <w:rsid w:val="00C50300"/>
    <w:rsid w:val="00C61DB9"/>
    <w:rsid w:val="00C626CA"/>
    <w:rsid w:val="00C63E1F"/>
    <w:rsid w:val="00C762CA"/>
    <w:rsid w:val="00C835AB"/>
    <w:rsid w:val="00C87A90"/>
    <w:rsid w:val="00CA7B20"/>
    <w:rsid w:val="00CB79EF"/>
    <w:rsid w:val="00CC19CF"/>
    <w:rsid w:val="00CD5C70"/>
    <w:rsid w:val="00CE5604"/>
    <w:rsid w:val="00CF03D7"/>
    <w:rsid w:val="00CF1646"/>
    <w:rsid w:val="00D15017"/>
    <w:rsid w:val="00D35553"/>
    <w:rsid w:val="00D35E34"/>
    <w:rsid w:val="00D40D2C"/>
    <w:rsid w:val="00D5106C"/>
    <w:rsid w:val="00D55595"/>
    <w:rsid w:val="00D569CB"/>
    <w:rsid w:val="00D67A78"/>
    <w:rsid w:val="00DA0EC4"/>
    <w:rsid w:val="00DA25B1"/>
    <w:rsid w:val="00DB4D9F"/>
    <w:rsid w:val="00DB6DCD"/>
    <w:rsid w:val="00DF1ADC"/>
    <w:rsid w:val="00DF55A0"/>
    <w:rsid w:val="00E14CC7"/>
    <w:rsid w:val="00E21E80"/>
    <w:rsid w:val="00E2422D"/>
    <w:rsid w:val="00E24781"/>
    <w:rsid w:val="00E24F78"/>
    <w:rsid w:val="00E262B6"/>
    <w:rsid w:val="00E363F6"/>
    <w:rsid w:val="00E55ED5"/>
    <w:rsid w:val="00E606A6"/>
    <w:rsid w:val="00E66397"/>
    <w:rsid w:val="00E722CA"/>
    <w:rsid w:val="00E7436B"/>
    <w:rsid w:val="00E77AE1"/>
    <w:rsid w:val="00E84FDE"/>
    <w:rsid w:val="00E85D18"/>
    <w:rsid w:val="00E9545E"/>
    <w:rsid w:val="00E97037"/>
    <w:rsid w:val="00EB5CCC"/>
    <w:rsid w:val="00EC5C45"/>
    <w:rsid w:val="00EC634F"/>
    <w:rsid w:val="00EE5543"/>
    <w:rsid w:val="00EE7585"/>
    <w:rsid w:val="00F158AF"/>
    <w:rsid w:val="00F211E3"/>
    <w:rsid w:val="00F37A15"/>
    <w:rsid w:val="00F411ED"/>
    <w:rsid w:val="00F82678"/>
    <w:rsid w:val="00F942C6"/>
    <w:rsid w:val="00F96D06"/>
    <w:rsid w:val="00FA31FB"/>
    <w:rsid w:val="00FC3E49"/>
    <w:rsid w:val="00FC5BBB"/>
    <w:rsid w:val="00FD39AF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98E"/>
  <w15:docId w15:val="{570BC909-31C6-4DAA-8EB2-2C020F01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BEE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D5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BEE"/>
  </w:style>
  <w:style w:type="paragraph" w:styleId="Pta">
    <w:name w:val="footer"/>
    <w:basedOn w:val="Normlny"/>
    <w:link w:val="Pt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BEE"/>
  </w:style>
  <w:style w:type="paragraph" w:styleId="Textbubliny">
    <w:name w:val="Balloon Text"/>
    <w:basedOn w:val="Normlny"/>
    <w:link w:val="TextbublinyChar"/>
    <w:uiPriority w:val="99"/>
    <w:semiHidden/>
    <w:unhideWhenUsed/>
    <w:rsid w:val="00261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BEE"/>
    <w:rPr>
      <w:rFonts w:ascii="Tahoma" w:hAnsi="Tahoma" w:cs="Tahoma"/>
      <w:sz w:val="16"/>
      <w:szCs w:val="16"/>
    </w:rPr>
  </w:style>
  <w:style w:type="paragraph" w:customStyle="1" w:styleId="m-8197727768168978959gmail-msolistparagraph">
    <w:name w:val="m_-8197727768168978959gmail-msolistparagraph"/>
    <w:basedOn w:val="Normlny"/>
    <w:uiPriority w:val="99"/>
    <w:rsid w:val="00A862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52AE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D5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lny"/>
    <w:rsid w:val="004D52A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063E8"/>
    <w:pPr>
      <w:ind w:left="720"/>
    </w:pPr>
    <w:rPr>
      <w:rFonts w:cs="Calibr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40A3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40A3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2B6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68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68"/>
    <w:rPr>
      <w:rFonts w:ascii="Calibri" w:hAnsi="Calibri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12DF8"/>
    <w:pPr>
      <w:spacing w:after="0" w:line="240" w:lineRule="auto"/>
    </w:pPr>
    <w:rPr>
      <w:rFonts w:ascii="Calibri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3E1F"/>
    <w:rPr>
      <w:color w:val="0563C1"/>
      <w:u w:val="single"/>
    </w:rPr>
  </w:style>
  <w:style w:type="character" w:styleId="Zvraznenie">
    <w:name w:val="Emphasis"/>
    <w:basedOn w:val="Predvolenpsmoodseku"/>
    <w:uiPriority w:val="20"/>
    <w:qFormat/>
    <w:rsid w:val="004737DF"/>
    <w:rPr>
      <w:i/>
      <w:iCs/>
    </w:rPr>
  </w:style>
  <w:style w:type="character" w:styleId="Siln">
    <w:name w:val="Strong"/>
    <w:basedOn w:val="Predvolenpsmoodseku"/>
    <w:uiPriority w:val="22"/>
    <w:qFormat/>
    <w:rsid w:val="004737DF"/>
    <w:rPr>
      <w:b/>
      <w:bCs/>
    </w:rPr>
  </w:style>
  <w:style w:type="character" w:customStyle="1" w:styleId="s96">
    <w:name w:val="s96"/>
    <w:basedOn w:val="Predvolenpsmoodseku"/>
    <w:rsid w:val="00CB79EF"/>
  </w:style>
  <w:style w:type="character" w:customStyle="1" w:styleId="s56">
    <w:name w:val="s56"/>
    <w:basedOn w:val="Predvolenpsmoodseku"/>
    <w:rsid w:val="00CB79EF"/>
  </w:style>
  <w:style w:type="paragraph" w:customStyle="1" w:styleId="xmsonormal">
    <w:name w:val="x_msonormal"/>
    <w:basedOn w:val="Normlny"/>
    <w:rsid w:val="0003230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A04F-D647-445F-BE95-18EF7B7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Chrenková Elena</cp:lastModifiedBy>
  <cp:revision>4</cp:revision>
  <cp:lastPrinted>2017-06-26T11:30:00Z</cp:lastPrinted>
  <dcterms:created xsi:type="dcterms:W3CDTF">2018-08-10T08:34:00Z</dcterms:created>
  <dcterms:modified xsi:type="dcterms:W3CDTF">2018-08-10T09:04:00Z</dcterms:modified>
</cp:coreProperties>
</file>